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87" w:rsidRDefault="001A70E2" w:rsidP="0046749A">
      <w:pPr>
        <w:jc w:val="both"/>
        <w:rPr>
          <w:b/>
          <w:sz w:val="32"/>
          <w:szCs w:val="32"/>
        </w:rPr>
      </w:pPr>
      <w:r w:rsidRPr="00D54D87">
        <w:rPr>
          <w:b/>
          <w:sz w:val="32"/>
          <w:szCs w:val="32"/>
        </w:rPr>
        <w:t>Рекомендации по заполнению заявления</w:t>
      </w:r>
      <w:r w:rsidR="00D54D87">
        <w:rPr>
          <w:b/>
          <w:sz w:val="32"/>
          <w:szCs w:val="32"/>
        </w:rPr>
        <w:t xml:space="preserve"> на перевод иностранной </w:t>
      </w:r>
      <w:r w:rsidRPr="00D54D87">
        <w:rPr>
          <w:b/>
          <w:sz w:val="32"/>
          <w:szCs w:val="32"/>
        </w:rPr>
        <w:t>валюты в ДБО Фактура.</w:t>
      </w:r>
    </w:p>
    <w:p w:rsidR="000013C3" w:rsidRDefault="00D54D87" w:rsidP="00CC700B">
      <w:pPr>
        <w:spacing w:after="120" w:line="240" w:lineRule="auto"/>
        <w:jc w:val="both"/>
      </w:pPr>
      <w:r>
        <w:t>В полях допускается</w:t>
      </w:r>
      <w:r w:rsidR="000013C3">
        <w:t xml:space="preserve"> использование букв латинского алфавита, пробела, цифр и следующих символов: </w:t>
      </w:r>
      <w:r w:rsidR="00B52B93">
        <w:t xml:space="preserve"> </w:t>
      </w:r>
      <w:r w:rsidR="000013C3">
        <w:t>( ) , . ‘ ? : - + /</w:t>
      </w:r>
    </w:p>
    <w:p w:rsidR="000013C3" w:rsidRDefault="00D54D87" w:rsidP="00CC700B">
      <w:pPr>
        <w:spacing w:after="120" w:line="240" w:lineRule="auto"/>
        <w:jc w:val="both"/>
      </w:pPr>
      <w:r w:rsidRPr="00D54D87">
        <w:t xml:space="preserve">Использование других символов в полях </w:t>
      </w:r>
      <w:r>
        <w:t>не допускается</w:t>
      </w:r>
      <w:r w:rsidRPr="00D54D87">
        <w:t>.</w:t>
      </w:r>
    </w:p>
    <w:p w:rsidR="000013C3" w:rsidRDefault="00245996" w:rsidP="0046749A">
      <w:pPr>
        <w:jc w:val="both"/>
      </w:pPr>
      <w:r>
        <w:rPr>
          <w:noProof/>
          <w:lang w:eastAsia="ru-RU"/>
        </w:rPr>
        <w:drawing>
          <wp:inline distT="0" distB="0" distL="0" distR="0" wp14:anchorId="62D8CA62" wp14:editId="4F584C34">
            <wp:extent cx="1735015" cy="4389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401" cy="45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1ED" w:rsidRDefault="00245996" w:rsidP="0046749A">
      <w:pPr>
        <w:jc w:val="both"/>
      </w:pPr>
      <w:r>
        <w:t>Указывается сумма перевода и код валюты перевода</w:t>
      </w:r>
      <w:r w:rsidR="007032A9">
        <w:t>.</w:t>
      </w:r>
    </w:p>
    <w:p w:rsidR="007032A9" w:rsidRDefault="00C61807" w:rsidP="0046749A">
      <w:pPr>
        <w:jc w:val="both"/>
      </w:pPr>
      <w:r>
        <w:rPr>
          <w:noProof/>
          <w:lang w:eastAsia="ru-RU"/>
        </w:rPr>
        <w:drawing>
          <wp:inline distT="0" distB="0" distL="0" distR="0" wp14:anchorId="71772624" wp14:editId="5D5B6627">
            <wp:extent cx="2618154" cy="37171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0949" cy="38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1ED" w:rsidRDefault="006A1974" w:rsidP="0046749A">
      <w:pPr>
        <w:jc w:val="both"/>
      </w:pPr>
      <w:r>
        <w:t>Код инструкции – служебное поле. Заполнять не нужно.</w:t>
      </w:r>
    </w:p>
    <w:p w:rsidR="001A70E2" w:rsidRDefault="005C31D9" w:rsidP="00627BFE">
      <w:pPr>
        <w:ind w:left="-142"/>
        <w:jc w:val="both"/>
      </w:pPr>
      <w:r>
        <w:rPr>
          <w:noProof/>
          <w:lang w:eastAsia="ru-RU"/>
        </w:rPr>
        <w:drawing>
          <wp:inline distT="0" distB="0" distL="0" distR="0" wp14:anchorId="3C959B65" wp14:editId="5BD17EF3">
            <wp:extent cx="2719754" cy="2804126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2997" cy="284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14" w:rsidRDefault="000013C3" w:rsidP="0046749A">
      <w:pPr>
        <w:spacing w:after="0"/>
        <w:jc w:val="both"/>
      </w:pPr>
      <w:r>
        <w:t>В поле 59 указываются реквизиты получателя средств – Бенефициар</w:t>
      </w:r>
      <w:r w:rsidR="001F0F05">
        <w:t>а (клиента-получателя средств):</w:t>
      </w:r>
    </w:p>
    <w:p w:rsidR="001F0F05" w:rsidRDefault="001F0F05" w:rsidP="0046749A">
      <w:pPr>
        <w:spacing w:after="0"/>
        <w:jc w:val="both"/>
      </w:pPr>
      <w:r>
        <w:t xml:space="preserve"> - номер с</w:t>
      </w:r>
      <w:r w:rsidR="00832EB3">
        <w:t>чета получателя</w:t>
      </w:r>
      <w:r>
        <w:t xml:space="preserve"> в банке получателя (поле 57).</w:t>
      </w:r>
    </w:p>
    <w:p w:rsidR="001F0F05" w:rsidRPr="00693DB9" w:rsidRDefault="001F0F05" w:rsidP="0046749A">
      <w:pPr>
        <w:spacing w:after="0"/>
        <w:jc w:val="both"/>
        <w:rPr>
          <w:b/>
          <w:i/>
        </w:rPr>
      </w:pPr>
      <w:r w:rsidRPr="00693DB9">
        <w:rPr>
          <w:b/>
          <w:i/>
        </w:rPr>
        <w:t>При переводе средств в пользу клиентов банков стран, поддерживающих Директиву ЕС об обязательном указании IBAN, указание номер</w:t>
      </w:r>
      <w:r w:rsidR="00693DB9" w:rsidRPr="00693DB9">
        <w:rPr>
          <w:b/>
          <w:i/>
        </w:rPr>
        <w:t xml:space="preserve">а счета в формате IBAN является </w:t>
      </w:r>
      <w:r w:rsidRPr="00693DB9">
        <w:rPr>
          <w:b/>
          <w:i/>
        </w:rPr>
        <w:t>обязательным.</w:t>
      </w:r>
    </w:p>
    <w:p w:rsidR="001F0F05" w:rsidRDefault="001F0F05" w:rsidP="0046749A">
      <w:pPr>
        <w:spacing w:after="0"/>
        <w:jc w:val="both"/>
      </w:pPr>
      <w:r>
        <w:t xml:space="preserve">- наименование </w:t>
      </w:r>
      <w:r w:rsidR="00832EB3">
        <w:t>получателя</w:t>
      </w:r>
      <w:r>
        <w:t>;</w:t>
      </w:r>
    </w:p>
    <w:p w:rsidR="005A01F3" w:rsidRDefault="005A01F3" w:rsidP="0046749A">
      <w:pPr>
        <w:spacing w:after="0"/>
        <w:jc w:val="both"/>
      </w:pPr>
      <w:r>
        <w:t>- адрес (при наличии);</w:t>
      </w:r>
    </w:p>
    <w:p w:rsidR="005A01F3" w:rsidRDefault="00693DB9" w:rsidP="0046749A">
      <w:pPr>
        <w:spacing w:after="0"/>
        <w:jc w:val="both"/>
      </w:pPr>
      <w:r>
        <w:t>- город, страна;</w:t>
      </w:r>
    </w:p>
    <w:p w:rsidR="001F0F05" w:rsidRPr="00693DB9" w:rsidRDefault="00CB3057" w:rsidP="0046749A">
      <w:pPr>
        <w:spacing w:after="0"/>
        <w:jc w:val="both"/>
      </w:pPr>
      <w:r w:rsidRPr="00693DB9">
        <w:t xml:space="preserve">- </w:t>
      </w:r>
      <w:r>
        <w:t>ИНН</w:t>
      </w:r>
      <w:r w:rsidRPr="00693DB9">
        <w:t>/</w:t>
      </w:r>
      <w:r>
        <w:rPr>
          <w:lang w:val="en-US"/>
        </w:rPr>
        <w:t>Tax</w:t>
      </w:r>
      <w:r w:rsidRPr="00693DB9">
        <w:t xml:space="preserve"> </w:t>
      </w:r>
      <w:r>
        <w:rPr>
          <w:lang w:val="en-US"/>
        </w:rPr>
        <w:t>payer</w:t>
      </w:r>
      <w:r w:rsidRPr="00693DB9">
        <w:t xml:space="preserve"> </w:t>
      </w:r>
      <w:r>
        <w:rPr>
          <w:lang w:val="en-US"/>
        </w:rPr>
        <w:t>ID</w:t>
      </w:r>
      <w:r w:rsidRPr="00693DB9">
        <w:t xml:space="preserve"> </w:t>
      </w:r>
      <w:r>
        <w:rPr>
          <w:lang w:val="en-US"/>
        </w:rPr>
        <w:t>Number</w:t>
      </w:r>
      <w:r w:rsidRPr="00693DB9">
        <w:t xml:space="preserve"> (</w:t>
      </w:r>
      <w:r>
        <w:t>при</w:t>
      </w:r>
      <w:r w:rsidRPr="00693DB9">
        <w:t xml:space="preserve"> </w:t>
      </w:r>
      <w:r>
        <w:t>наличии</w:t>
      </w:r>
      <w:r w:rsidR="008826E5">
        <w:t>);</w:t>
      </w:r>
    </w:p>
    <w:p w:rsidR="000013C3" w:rsidRDefault="00693DB9" w:rsidP="0046749A">
      <w:pPr>
        <w:jc w:val="both"/>
      </w:pPr>
      <w:r>
        <w:t xml:space="preserve">- </w:t>
      </w:r>
      <w:r w:rsidRPr="00693DB9">
        <w:t>BEI-код (SWIFT-код)</w:t>
      </w:r>
      <w:r>
        <w:t xml:space="preserve"> - </w:t>
      </w:r>
      <w:r w:rsidRPr="00693DB9">
        <w:t>определяет международный идентификатор корпоративного клиента в системе SWIFT</w:t>
      </w:r>
      <w:r>
        <w:t>.</w:t>
      </w:r>
    </w:p>
    <w:p w:rsidR="00693DB9" w:rsidRPr="00B52B93" w:rsidRDefault="00693DB9" w:rsidP="0046749A">
      <w:pPr>
        <w:jc w:val="both"/>
        <w:rPr>
          <w:b/>
          <w:i/>
          <w:color w:val="FF0000"/>
        </w:rPr>
      </w:pPr>
      <w:r w:rsidRPr="00B52B93">
        <w:rPr>
          <w:b/>
          <w:i/>
          <w:color w:val="FF0000"/>
        </w:rPr>
        <w:t>Не заполняйте поле</w:t>
      </w:r>
      <w:r w:rsidR="00960283" w:rsidRPr="00B52B93">
        <w:rPr>
          <w:color w:val="FF0000"/>
        </w:rPr>
        <w:t xml:space="preserve"> </w:t>
      </w:r>
      <w:r w:rsidR="00960283" w:rsidRPr="00B52B93">
        <w:rPr>
          <w:b/>
          <w:i/>
          <w:color w:val="FF0000"/>
        </w:rPr>
        <w:t>BEI-код</w:t>
      </w:r>
      <w:r w:rsidRPr="00B52B93">
        <w:rPr>
          <w:b/>
          <w:i/>
          <w:color w:val="FF0000"/>
        </w:rPr>
        <w:t>, если получатель не</w:t>
      </w:r>
      <w:r w:rsidR="00B52B93" w:rsidRPr="00B52B93">
        <w:rPr>
          <w:b/>
          <w:i/>
          <w:color w:val="FF0000"/>
        </w:rPr>
        <w:t xml:space="preserve"> просит этого специально!</w:t>
      </w:r>
    </w:p>
    <w:p w:rsidR="002031ED" w:rsidRDefault="002031ED" w:rsidP="0046749A">
      <w:pPr>
        <w:jc w:val="both"/>
      </w:pPr>
      <w:r>
        <w:t>Общая дл</w:t>
      </w:r>
      <w:r w:rsidR="00693DB9">
        <w:t>ина поля</w:t>
      </w:r>
      <w:r w:rsidR="00960283">
        <w:t xml:space="preserve"> 59</w:t>
      </w:r>
      <w:r w:rsidR="00693DB9">
        <w:t>: максимально 5 строк по 35 символов включая строку с номером счета.</w:t>
      </w:r>
    </w:p>
    <w:p w:rsidR="00654FB9" w:rsidRDefault="001E6EA1" w:rsidP="0046749A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327B614" wp14:editId="073E42AC">
            <wp:extent cx="2399323" cy="2441129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9006" cy="248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C21" w:rsidRDefault="001F7C21" w:rsidP="0046749A">
      <w:pPr>
        <w:jc w:val="both"/>
      </w:pPr>
      <w:r>
        <w:t xml:space="preserve">В поле 57 указываются реквизиты банка, в котором обслуживается счет </w:t>
      </w:r>
      <w:r w:rsidR="00E2308E">
        <w:t>получателя</w:t>
      </w:r>
      <w:r>
        <w:t xml:space="preserve"> (поле 59).</w:t>
      </w:r>
    </w:p>
    <w:p w:rsidR="00175712" w:rsidRDefault="00175712" w:rsidP="00B52B93">
      <w:pPr>
        <w:pStyle w:val="a3"/>
        <w:numPr>
          <w:ilvl w:val="0"/>
          <w:numId w:val="10"/>
        </w:numPr>
        <w:jc w:val="both"/>
      </w:pPr>
      <w:r>
        <w:t xml:space="preserve"> SWIFT-код (при наличии).</w:t>
      </w:r>
      <w:r w:rsidR="005B16E0" w:rsidRPr="005B16E0">
        <w:t xml:space="preserve"> 8 </w:t>
      </w:r>
      <w:r w:rsidR="005B16E0">
        <w:t>или 11 символов.</w:t>
      </w:r>
      <w:r w:rsidR="009830E9">
        <w:t xml:space="preserve"> При введении </w:t>
      </w:r>
      <w:r w:rsidR="009830E9" w:rsidRPr="009830E9">
        <w:t>SWIFT-код</w:t>
      </w:r>
      <w:r w:rsidR="009830E9">
        <w:t>а наименование и адрес банка получателя заполняются автоматически.</w:t>
      </w:r>
    </w:p>
    <w:p w:rsidR="00296F71" w:rsidRDefault="00296F71" w:rsidP="00B52B93">
      <w:pPr>
        <w:pStyle w:val="a3"/>
        <w:numPr>
          <w:ilvl w:val="0"/>
          <w:numId w:val="10"/>
        </w:numPr>
        <w:jc w:val="both"/>
      </w:pPr>
      <w:r>
        <w:t xml:space="preserve">корсчет - </w:t>
      </w:r>
      <w:r w:rsidRPr="00296F71">
        <w:t>номер корреспондентского счета банка бенефициара в банке</w:t>
      </w:r>
      <w:r>
        <w:t>-посреднике (поле 56). Необязательное поле</w:t>
      </w:r>
      <w:r w:rsidR="00E2308E">
        <w:t>.</w:t>
      </w:r>
    </w:p>
    <w:p w:rsidR="00E62EE2" w:rsidRDefault="00E62EE2" w:rsidP="00B52B93">
      <w:pPr>
        <w:pStyle w:val="a3"/>
        <w:numPr>
          <w:ilvl w:val="0"/>
          <w:numId w:val="10"/>
        </w:numPr>
        <w:jc w:val="both"/>
      </w:pPr>
      <w:r>
        <w:t>клиринговый код - национальный клиринговый код</w:t>
      </w:r>
      <w:r w:rsidR="00AF0807">
        <w:t xml:space="preserve"> (при наличии)</w:t>
      </w:r>
      <w:r>
        <w:t>.</w:t>
      </w:r>
    </w:p>
    <w:p w:rsidR="006B692F" w:rsidRPr="00AF0807" w:rsidRDefault="006B692F" w:rsidP="0046749A">
      <w:pPr>
        <w:jc w:val="both"/>
        <w:rPr>
          <w:b/>
        </w:rPr>
      </w:pPr>
      <w:r w:rsidRPr="00AF0807">
        <w:rPr>
          <w:b/>
        </w:rPr>
        <w:t>При наличии SWIFT-код</w:t>
      </w:r>
      <w:r w:rsidR="005668A8" w:rsidRPr="00AF0807">
        <w:rPr>
          <w:b/>
        </w:rPr>
        <w:t xml:space="preserve">а банка </w:t>
      </w:r>
      <w:r w:rsidRPr="00AF0807">
        <w:rPr>
          <w:b/>
        </w:rPr>
        <w:t xml:space="preserve">получателя </w:t>
      </w:r>
      <w:r w:rsidR="00AF0807" w:rsidRPr="00AF0807">
        <w:rPr>
          <w:b/>
        </w:rPr>
        <w:t xml:space="preserve">клиринговый код </w:t>
      </w:r>
      <w:r w:rsidRPr="00AF0807">
        <w:rPr>
          <w:b/>
        </w:rPr>
        <w:t>заполнять</w:t>
      </w:r>
      <w:r w:rsidR="00AF0807" w:rsidRPr="00AF0807">
        <w:rPr>
          <w:b/>
        </w:rPr>
        <w:t xml:space="preserve"> не нужно</w:t>
      </w:r>
      <w:r w:rsidRPr="00AF0807">
        <w:rPr>
          <w:b/>
        </w:rPr>
        <w:t>.</w:t>
      </w:r>
    </w:p>
    <w:p w:rsidR="00E62EE2" w:rsidRDefault="00E62EE2" w:rsidP="0046749A">
      <w:pPr>
        <w:jc w:val="both"/>
      </w:pPr>
      <w:r>
        <w:t>Для американского банка</w:t>
      </w:r>
      <w:r w:rsidR="00E961AB" w:rsidRPr="00E961AB">
        <w:t xml:space="preserve"> (</w:t>
      </w:r>
      <w:r w:rsidR="00E961AB">
        <w:t>при отсутствии</w:t>
      </w:r>
      <w:r>
        <w:t xml:space="preserve"> </w:t>
      </w:r>
      <w:r w:rsidR="00E961AB" w:rsidRPr="00E961AB">
        <w:t>SWIFT-кода</w:t>
      </w:r>
      <w:r w:rsidR="00E961AB">
        <w:t>)</w:t>
      </w:r>
      <w:r w:rsidR="00E961AB" w:rsidRPr="00E961AB">
        <w:t xml:space="preserve"> </w:t>
      </w:r>
      <w:r w:rsidR="006B692F">
        <w:t>указывается</w:t>
      </w:r>
      <w:r>
        <w:t xml:space="preserve"> </w:t>
      </w:r>
      <w:r w:rsidR="006B692F">
        <w:t>национальный</w:t>
      </w:r>
      <w:r>
        <w:t xml:space="preserve"> клирингов</w:t>
      </w:r>
      <w:r w:rsidR="006B692F">
        <w:t>ый</w:t>
      </w:r>
      <w:r>
        <w:t xml:space="preserve"> код, который состоит из 9 цифр и в реквизитах на бумажных носителях может обозначаться</w:t>
      </w:r>
      <w:r w:rsidRPr="00E62EE2">
        <w:t xml:space="preserve"> </w:t>
      </w:r>
      <w:r>
        <w:t>как</w:t>
      </w:r>
      <w:r w:rsidRPr="00E62EE2">
        <w:t xml:space="preserve"> </w:t>
      </w:r>
      <w:r w:rsidRPr="00E62EE2">
        <w:rPr>
          <w:lang w:val="en-US"/>
        </w:rPr>
        <w:t>FEDWIRE</w:t>
      </w:r>
      <w:r w:rsidRPr="00E62EE2">
        <w:t xml:space="preserve">, </w:t>
      </w:r>
      <w:r w:rsidRPr="00E62EE2">
        <w:rPr>
          <w:lang w:val="en-US"/>
        </w:rPr>
        <w:t>ABA</w:t>
      </w:r>
      <w:r w:rsidRPr="00E62EE2">
        <w:t xml:space="preserve">, </w:t>
      </w:r>
      <w:r w:rsidRPr="00E62EE2">
        <w:rPr>
          <w:lang w:val="en-US"/>
        </w:rPr>
        <w:t>ROUTING</w:t>
      </w:r>
      <w:r w:rsidRPr="00E62EE2">
        <w:t xml:space="preserve"> </w:t>
      </w:r>
      <w:r w:rsidRPr="00E62EE2">
        <w:rPr>
          <w:lang w:val="en-US"/>
        </w:rPr>
        <w:t>NUMBER</w:t>
      </w:r>
      <w:r w:rsidRPr="00E62EE2">
        <w:t>)</w:t>
      </w:r>
      <w:r w:rsidR="006B692F">
        <w:t xml:space="preserve">. </w:t>
      </w:r>
    </w:p>
    <w:p w:rsidR="008A7ACA" w:rsidRPr="00D0444F" w:rsidRDefault="008A7ACA" w:rsidP="0046749A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8919907" wp14:editId="362DFA44">
            <wp:extent cx="2579077" cy="162822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9688" cy="165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ACA" w:rsidRDefault="00997BEB" w:rsidP="0046749A">
      <w:pPr>
        <w:jc w:val="both"/>
      </w:pPr>
      <w:r>
        <w:t>Рекомендуется не заполнять поле 56, так как банки-корреспонденты самостоятельно определяют оптимальную маршрутизацию платежа.</w:t>
      </w:r>
      <w:r w:rsidR="00FF3C7D">
        <w:t xml:space="preserve"> При необходимости указания банка-посредника поле 56 заполняется аналогично полю 57 (Банк получателя).</w:t>
      </w:r>
    </w:p>
    <w:p w:rsidR="005F5B2B" w:rsidRDefault="00BC7BF2" w:rsidP="0046749A">
      <w:pPr>
        <w:jc w:val="both"/>
      </w:pPr>
      <w:r>
        <w:rPr>
          <w:noProof/>
          <w:lang w:eastAsia="ru-RU"/>
        </w:rPr>
        <w:drawing>
          <wp:inline distT="0" distB="0" distL="0" distR="0" wp14:anchorId="1D30C19D" wp14:editId="4A0D3313">
            <wp:extent cx="2649415" cy="112575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3594" cy="114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BF2" w:rsidRDefault="00BC7BF2" w:rsidP="0046749A">
      <w:pPr>
        <w:jc w:val="both"/>
      </w:pPr>
      <w:r>
        <w:t>В поле 70 «назначение платежа</w:t>
      </w:r>
      <w:r w:rsidR="007458BC">
        <w:t>»</w:t>
      </w:r>
      <w:r>
        <w:t xml:space="preserve"> указывается информация о переводе, включающая в себя:</w:t>
      </w:r>
    </w:p>
    <w:p w:rsidR="005F5B2B" w:rsidRPr="00E961AB" w:rsidRDefault="00BC7BF2" w:rsidP="0046749A">
      <w:pPr>
        <w:jc w:val="both"/>
      </w:pPr>
      <w:r>
        <w:t>цель перевода</w:t>
      </w:r>
      <w:r w:rsidR="006C362F">
        <w:t>,</w:t>
      </w:r>
      <w:r>
        <w:t xml:space="preserve"> номер и дату договора/контракта, товарных документов, наименование выполненных работ/ ок</w:t>
      </w:r>
      <w:r w:rsidR="002E2A1F">
        <w:t>азанных услуг, товаров, др.</w:t>
      </w:r>
    </w:p>
    <w:p w:rsidR="005B16E0" w:rsidRDefault="00952ABA" w:rsidP="0046749A">
      <w:pPr>
        <w:jc w:val="both"/>
      </w:pPr>
      <w:r>
        <w:lastRenderedPageBreak/>
        <w:t>Длина поля – 4 строки по 35 символов.</w:t>
      </w:r>
    </w:p>
    <w:p w:rsidR="00952ABA" w:rsidRDefault="00952ABA" w:rsidP="0046749A">
      <w:pPr>
        <w:jc w:val="both"/>
      </w:pPr>
      <w:r>
        <w:rPr>
          <w:noProof/>
          <w:lang w:eastAsia="ru-RU"/>
        </w:rPr>
        <w:drawing>
          <wp:inline distT="0" distB="0" distL="0" distR="0" wp14:anchorId="75B36E05" wp14:editId="1C3C9035">
            <wp:extent cx="2438400" cy="10547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94119" cy="107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8BC" w:rsidRDefault="007458BC" w:rsidP="0046749A">
      <w:pPr>
        <w:jc w:val="both"/>
      </w:pPr>
      <w:r>
        <w:t>Поле 71А «комиссии и расходы»:</w:t>
      </w:r>
    </w:p>
    <w:p w:rsidR="007458BC" w:rsidRPr="007458BC" w:rsidRDefault="007458BC" w:rsidP="00B52B93">
      <w:pPr>
        <w:pStyle w:val="a3"/>
        <w:numPr>
          <w:ilvl w:val="0"/>
          <w:numId w:val="11"/>
        </w:numPr>
        <w:jc w:val="both"/>
      </w:pPr>
      <w:r w:rsidRPr="00B52B93">
        <w:rPr>
          <w:lang w:val="en-US"/>
        </w:rPr>
        <w:t>OUR</w:t>
      </w:r>
      <w:r w:rsidRPr="007458BC">
        <w:t xml:space="preserve"> </w:t>
      </w:r>
      <w:r w:rsidR="00046D14">
        <w:t>–</w:t>
      </w:r>
      <w:r w:rsidRPr="007458BC">
        <w:t xml:space="preserve"> </w:t>
      </w:r>
      <w:r w:rsidR="00046D14">
        <w:t xml:space="preserve">комиссии </w:t>
      </w:r>
      <w:r w:rsidR="002C0E89">
        <w:t>АО Банк «ПСКБ»</w:t>
      </w:r>
      <w:r w:rsidR="00E66C90">
        <w:t xml:space="preserve"> и</w:t>
      </w:r>
      <w:r w:rsidRPr="007458BC">
        <w:t xml:space="preserve"> комисс</w:t>
      </w:r>
      <w:r w:rsidR="002C0E89">
        <w:t xml:space="preserve">ии других банков, участвующих в </w:t>
      </w:r>
      <w:r w:rsidRPr="007458BC">
        <w:t>прохождении платежа, оплачиваются клиентом</w:t>
      </w:r>
      <w:r>
        <w:t xml:space="preserve">-плательщиком </w:t>
      </w:r>
    </w:p>
    <w:p w:rsidR="007458BC" w:rsidRPr="002C0E89" w:rsidRDefault="007458BC" w:rsidP="00B52B93">
      <w:pPr>
        <w:pStyle w:val="a3"/>
        <w:numPr>
          <w:ilvl w:val="0"/>
          <w:numId w:val="11"/>
        </w:numPr>
        <w:jc w:val="both"/>
      </w:pPr>
      <w:r w:rsidRPr="00B52B93">
        <w:rPr>
          <w:lang w:val="en-US"/>
        </w:rPr>
        <w:t>SHA</w:t>
      </w:r>
      <w:r w:rsidR="002C0E89">
        <w:t xml:space="preserve"> - </w:t>
      </w:r>
      <w:r w:rsidR="00046D14">
        <w:t>комиссии</w:t>
      </w:r>
      <w:r w:rsidR="002C0E89">
        <w:t xml:space="preserve"> </w:t>
      </w:r>
      <w:r w:rsidR="002C0E89" w:rsidRPr="002C0E89">
        <w:t xml:space="preserve">АО Банк «ПСКБ» </w:t>
      </w:r>
      <w:r w:rsidR="00046D14">
        <w:t>оплачиваю</w:t>
      </w:r>
      <w:r w:rsidR="002C0E89">
        <w:t>тся клиентом-плательщиком, а комиссии других банков, участвующих в прохождении платежа</w:t>
      </w:r>
      <w:r w:rsidR="00FF3C7D">
        <w:t>,</w:t>
      </w:r>
      <w:r w:rsidR="002C0E89">
        <w:t xml:space="preserve"> взимаются из суммы перевода;</w:t>
      </w:r>
    </w:p>
    <w:p w:rsidR="007458BC" w:rsidRDefault="007458BC" w:rsidP="00B52B93">
      <w:pPr>
        <w:pStyle w:val="a3"/>
        <w:numPr>
          <w:ilvl w:val="0"/>
          <w:numId w:val="11"/>
        </w:numPr>
        <w:jc w:val="both"/>
      </w:pPr>
      <w:r w:rsidRPr="00B52B93">
        <w:rPr>
          <w:lang w:val="en-US"/>
        </w:rPr>
        <w:t>BEN</w:t>
      </w:r>
      <w:r w:rsidR="002C0E89">
        <w:t xml:space="preserve"> - </w:t>
      </w:r>
      <w:r w:rsidR="00046D14">
        <w:t>комиссии</w:t>
      </w:r>
      <w:r w:rsidR="002C0E89">
        <w:t xml:space="preserve"> </w:t>
      </w:r>
      <w:r w:rsidR="002C0E89" w:rsidRPr="002C0E89">
        <w:t xml:space="preserve">АО Банк «ПСКБ» </w:t>
      </w:r>
      <w:r w:rsidR="00046D14">
        <w:t>и</w:t>
      </w:r>
      <w:r w:rsidR="002C0E89">
        <w:t xml:space="preserve"> комиссии других банков, участвующих в прохождении платежа, взимаются из суммы перевода.</w:t>
      </w:r>
    </w:p>
    <w:p w:rsidR="007B0834" w:rsidRDefault="007B0834" w:rsidP="0046749A">
      <w:pPr>
        <w:jc w:val="both"/>
      </w:pPr>
      <w:r>
        <w:rPr>
          <w:noProof/>
          <w:lang w:eastAsia="ru-RU"/>
        </w:rPr>
        <w:drawing>
          <wp:inline distT="0" distB="0" distL="0" distR="0" wp14:anchorId="052CCD31" wp14:editId="0E6D911F">
            <wp:extent cx="1874568" cy="640861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78236" cy="67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834" w:rsidRDefault="007B0834" w:rsidP="0046749A">
      <w:pPr>
        <w:jc w:val="both"/>
      </w:pPr>
      <w:r>
        <w:t>Поле 72 Дополнительная информация отправителя получателю:</w:t>
      </w:r>
    </w:p>
    <w:p w:rsidR="00372FF3" w:rsidRDefault="007B0834" w:rsidP="00CC700B">
      <w:pPr>
        <w:spacing w:after="0" w:line="240" w:lineRule="auto"/>
        <w:jc w:val="both"/>
      </w:pPr>
      <w:r>
        <w:t xml:space="preserve">Информация в поле не заполняется, кроме </w:t>
      </w:r>
      <w:r w:rsidR="00CD2BF2" w:rsidRPr="00CD2BF2">
        <w:t>указани</w:t>
      </w:r>
      <w:r w:rsidR="00CD2BF2">
        <w:t>я</w:t>
      </w:r>
      <w:r w:rsidR="00CD2BF2" w:rsidRPr="00CD2BF2">
        <w:t xml:space="preserve"> кода </w:t>
      </w:r>
      <w:r w:rsidR="00F137F6">
        <w:t>вида операции</w:t>
      </w:r>
      <w:r w:rsidR="00CD2BF2">
        <w:t xml:space="preserve"> для платежей в </w:t>
      </w:r>
      <w:r w:rsidR="00CD2BF2" w:rsidRPr="0046024D">
        <w:t>китайских юанях (</w:t>
      </w:r>
      <w:r w:rsidR="00CD2BF2" w:rsidRPr="0046024D">
        <w:rPr>
          <w:lang w:val="en-US"/>
        </w:rPr>
        <w:t>CNY</w:t>
      </w:r>
      <w:r w:rsidR="00CD2BF2" w:rsidRPr="0046024D">
        <w:t>)</w:t>
      </w:r>
      <w:r w:rsidR="00CD2BF2" w:rsidRPr="00CD2BF2">
        <w:t xml:space="preserve"> случае если Банк получател</w:t>
      </w:r>
      <w:r w:rsidR="00A22F18">
        <w:t>я</w:t>
      </w:r>
      <w:r w:rsidR="000D749B">
        <w:t xml:space="preserve"> (поле 57)</w:t>
      </w:r>
      <w:r w:rsidR="00CD2BF2" w:rsidRPr="00CD2BF2">
        <w:t xml:space="preserve"> или Банк-посредник (</w:t>
      </w:r>
      <w:r w:rsidR="000D749B">
        <w:t>поле</w:t>
      </w:r>
      <w:r w:rsidR="00CD2BF2" w:rsidRPr="00CD2BF2">
        <w:t xml:space="preserve"> 56</w:t>
      </w:r>
      <w:r w:rsidR="000D749B">
        <w:t>)</w:t>
      </w:r>
      <w:r w:rsidR="00CD2BF2" w:rsidRPr="00CD2BF2">
        <w:t xml:space="preserve"> расположен на территории контин</w:t>
      </w:r>
      <w:r w:rsidR="000D749B">
        <w:t>ентального Китая</w:t>
      </w:r>
      <w:r w:rsidR="00CD2BF2" w:rsidRPr="00CD2BF2">
        <w:t>.</w:t>
      </w:r>
    </w:p>
    <w:p w:rsidR="00B52B93" w:rsidRDefault="00B52B93" w:rsidP="0046749A">
      <w:pPr>
        <w:jc w:val="both"/>
        <w:rPr>
          <w:b/>
          <w:sz w:val="28"/>
          <w:szCs w:val="28"/>
        </w:rPr>
      </w:pPr>
    </w:p>
    <w:p w:rsidR="00372FF3" w:rsidRPr="00057748" w:rsidRDefault="00996E88" w:rsidP="0046749A">
      <w:pPr>
        <w:jc w:val="both"/>
        <w:rPr>
          <w:b/>
          <w:color w:val="0070C0"/>
          <w:sz w:val="28"/>
          <w:szCs w:val="28"/>
        </w:rPr>
      </w:pPr>
      <w:r w:rsidRPr="005F0D92">
        <w:rPr>
          <w:b/>
          <w:sz w:val="28"/>
          <w:szCs w:val="28"/>
        </w:rPr>
        <w:t xml:space="preserve">Рекомендации по заполнению заявления </w:t>
      </w:r>
      <w:r w:rsidRPr="00057748">
        <w:rPr>
          <w:b/>
          <w:color w:val="0070C0"/>
          <w:sz w:val="28"/>
          <w:szCs w:val="28"/>
        </w:rPr>
        <w:t>в китайских Юанях (</w:t>
      </w:r>
      <w:r w:rsidRPr="00057748">
        <w:rPr>
          <w:b/>
          <w:color w:val="0070C0"/>
          <w:sz w:val="28"/>
          <w:szCs w:val="28"/>
          <w:lang w:val="en-US"/>
        </w:rPr>
        <w:t>CNY</w:t>
      </w:r>
      <w:r w:rsidRPr="00057748">
        <w:rPr>
          <w:b/>
          <w:color w:val="0070C0"/>
          <w:sz w:val="28"/>
          <w:szCs w:val="28"/>
        </w:rPr>
        <w:t>)</w:t>
      </w:r>
      <w:r w:rsidR="00DE4B34">
        <w:rPr>
          <w:b/>
          <w:color w:val="0070C0"/>
          <w:sz w:val="28"/>
          <w:szCs w:val="28"/>
        </w:rPr>
        <w:t xml:space="preserve"> </w:t>
      </w:r>
      <w:r w:rsidR="00DE4B34" w:rsidRPr="00DE4B34">
        <w:rPr>
          <w:b/>
          <w:sz w:val="28"/>
          <w:szCs w:val="28"/>
        </w:rPr>
        <w:t>платежи осуществляются только на</w:t>
      </w:r>
      <w:r w:rsidR="00DE4B34">
        <w:rPr>
          <w:b/>
          <w:sz w:val="28"/>
          <w:szCs w:val="28"/>
        </w:rPr>
        <w:t xml:space="preserve"> банки</w:t>
      </w:r>
      <w:r w:rsidR="00DE4B34" w:rsidRPr="00DE4B34">
        <w:rPr>
          <w:b/>
          <w:sz w:val="28"/>
          <w:szCs w:val="28"/>
        </w:rPr>
        <w:t xml:space="preserve"> материков</w:t>
      </w:r>
      <w:r w:rsidR="00DE4B34">
        <w:rPr>
          <w:b/>
          <w:sz w:val="28"/>
          <w:szCs w:val="28"/>
        </w:rPr>
        <w:t>ого</w:t>
      </w:r>
      <w:r w:rsidR="00DE4B34" w:rsidRPr="00DE4B34">
        <w:rPr>
          <w:b/>
          <w:sz w:val="28"/>
          <w:szCs w:val="28"/>
        </w:rPr>
        <w:t xml:space="preserve"> Кита</w:t>
      </w:r>
      <w:r w:rsidR="00DE4B34">
        <w:rPr>
          <w:b/>
          <w:sz w:val="28"/>
          <w:szCs w:val="28"/>
        </w:rPr>
        <w:t>я</w:t>
      </w:r>
      <w:r w:rsidR="00057748">
        <w:rPr>
          <w:b/>
          <w:color w:val="0070C0"/>
          <w:sz w:val="28"/>
          <w:szCs w:val="28"/>
        </w:rPr>
        <w:t>:</w:t>
      </w:r>
    </w:p>
    <w:p w:rsidR="006365E0" w:rsidRDefault="006365E0" w:rsidP="006365E0">
      <w:pPr>
        <w:jc w:val="both"/>
      </w:pPr>
      <w:r>
        <w:t xml:space="preserve">-  В платежных инструкциях </w:t>
      </w:r>
      <w:r w:rsidRPr="00B52B93">
        <w:rPr>
          <w:color w:val="FF0000"/>
        </w:rPr>
        <w:t>не следует указывать посредников из Гонконга</w:t>
      </w:r>
      <w:r w:rsidRPr="006365E0">
        <w:rPr>
          <w:color w:val="FF0000"/>
        </w:rPr>
        <w:t>.</w:t>
      </w:r>
    </w:p>
    <w:p w:rsidR="00F23BFC" w:rsidRDefault="000D749B" w:rsidP="0046749A">
      <w:pPr>
        <w:jc w:val="both"/>
      </w:pPr>
      <w:r>
        <w:t xml:space="preserve">- </w:t>
      </w:r>
      <w:r w:rsidR="00F23BFC">
        <w:t xml:space="preserve">Платежные инструкции должны содержать только коды </w:t>
      </w:r>
      <w:r w:rsidR="00F23BFC" w:rsidRPr="00F23BFC">
        <w:t>SWIFT BIC</w:t>
      </w:r>
      <w:r w:rsidR="00F23BFC">
        <w:t xml:space="preserve"> банков в полях 56 (Банк</w:t>
      </w:r>
      <w:r w:rsidR="00BA36A8">
        <w:t>-</w:t>
      </w:r>
      <w:r w:rsidR="00F23BFC">
        <w:t xml:space="preserve"> посредник) и 57 (Банк получателя).</w:t>
      </w:r>
    </w:p>
    <w:p w:rsidR="00DE4B34" w:rsidRDefault="00DE4B34" w:rsidP="00DE4B34">
      <w:pPr>
        <w:jc w:val="both"/>
      </w:pPr>
      <w:r>
        <w:t xml:space="preserve">- </w:t>
      </w:r>
      <w:r w:rsidRPr="00DE4B34">
        <w:t>Если перевод в юанях осуществляется в банк-получателя, не входящ</w:t>
      </w:r>
      <w:r w:rsidR="006365E0">
        <w:t>ий</w:t>
      </w:r>
      <w:r w:rsidRPr="00DE4B34">
        <w:t xml:space="preserve"> в группу Bank of China, то в поле 57 </w:t>
      </w:r>
      <w:r w:rsidRPr="006365E0">
        <w:rPr>
          <w:color w:val="FF0000"/>
        </w:rPr>
        <w:t xml:space="preserve">необходимо </w:t>
      </w:r>
      <w:r w:rsidR="006365E0" w:rsidRPr="006365E0">
        <w:rPr>
          <w:color w:val="FF0000"/>
        </w:rPr>
        <w:t xml:space="preserve">вручную добавлять </w:t>
      </w:r>
      <w:r w:rsidRPr="006365E0">
        <w:rPr>
          <w:color w:val="FF0000"/>
        </w:rPr>
        <w:t xml:space="preserve">12-значный </w:t>
      </w:r>
      <w:r w:rsidRPr="006365E0">
        <w:rPr>
          <w:color w:val="FF0000"/>
          <w:lang w:val="en-US"/>
        </w:rPr>
        <w:t>CNAPS</w:t>
      </w:r>
      <w:r w:rsidRPr="006365E0">
        <w:rPr>
          <w:color w:val="FF0000"/>
        </w:rPr>
        <w:t xml:space="preserve"> </w:t>
      </w:r>
      <w:r w:rsidR="006365E0" w:rsidRPr="006365E0">
        <w:rPr>
          <w:color w:val="FF0000"/>
        </w:rPr>
        <w:t xml:space="preserve">code </w:t>
      </w:r>
      <w:r w:rsidRPr="00DE4B34">
        <w:t>(</w:t>
      </w:r>
      <w:r w:rsidRPr="00DE4B34">
        <w:rPr>
          <w:lang w:val="en-US"/>
        </w:rPr>
        <w:t>China</w:t>
      </w:r>
      <w:r w:rsidRPr="00DE4B34">
        <w:t xml:space="preserve"> </w:t>
      </w:r>
      <w:r w:rsidRPr="00DE4B34">
        <w:rPr>
          <w:lang w:val="en-US"/>
        </w:rPr>
        <w:t>National</w:t>
      </w:r>
      <w:r w:rsidRPr="00DE4B34">
        <w:t xml:space="preserve"> </w:t>
      </w:r>
      <w:r w:rsidRPr="00DE4B34">
        <w:rPr>
          <w:lang w:val="en-US"/>
        </w:rPr>
        <w:t>Advanced</w:t>
      </w:r>
      <w:r w:rsidRPr="00DE4B34">
        <w:t xml:space="preserve"> </w:t>
      </w:r>
      <w:r w:rsidRPr="00DE4B34">
        <w:rPr>
          <w:lang w:val="en-US"/>
        </w:rPr>
        <w:t>Payment</w:t>
      </w:r>
      <w:r w:rsidRPr="00DE4B34">
        <w:t xml:space="preserve"> </w:t>
      </w:r>
      <w:r w:rsidRPr="00DE4B34">
        <w:rPr>
          <w:lang w:val="en-US"/>
        </w:rPr>
        <w:t>System</w:t>
      </w:r>
      <w:r w:rsidRPr="00DE4B34">
        <w:t>) в подполе «</w:t>
      </w:r>
      <w:r w:rsidR="006365E0">
        <w:t>Корсчет</w:t>
      </w:r>
      <w:r w:rsidRPr="00DE4B34">
        <w:t>»</w:t>
      </w:r>
      <w:r w:rsidR="006365E0">
        <w:t xml:space="preserve">, при этом необходимо перед цифровым кодом добавлять буквенный индекс </w:t>
      </w:r>
      <w:r w:rsidR="006365E0" w:rsidRPr="006365E0">
        <w:rPr>
          <w:color w:val="FF0000"/>
          <w:lang w:val="en-US"/>
        </w:rPr>
        <w:t>CN</w:t>
      </w:r>
      <w:r w:rsidR="00EE24E7">
        <w:rPr>
          <w:color w:val="FF0000"/>
        </w:rPr>
        <w:t xml:space="preserve"> (</w:t>
      </w:r>
      <w:r w:rsidR="00EE24E7" w:rsidRPr="00EE24E7">
        <w:rPr>
          <w:color w:val="FF0000"/>
          <w:lang w:eastAsia="ru-RU"/>
        </w:rPr>
        <w:t xml:space="preserve">при наличии банка посредника, для него также указать </w:t>
      </w:r>
      <w:r w:rsidR="00EE24E7" w:rsidRPr="00EE24E7">
        <w:rPr>
          <w:color w:val="FF0000"/>
          <w:lang w:val="en-US" w:eastAsia="ru-RU"/>
        </w:rPr>
        <w:t>CNAPS</w:t>
      </w:r>
      <w:r w:rsidR="00EE24E7" w:rsidRPr="00EE24E7">
        <w:rPr>
          <w:color w:val="FF0000"/>
          <w:lang w:eastAsia="ru-RU"/>
        </w:rPr>
        <w:t xml:space="preserve"> код)</w:t>
      </w:r>
      <w:r w:rsidR="006365E0">
        <w:t>,</w:t>
      </w:r>
      <w:r w:rsidR="006365E0" w:rsidRPr="006365E0">
        <w:t xml:space="preserve"> </w:t>
      </w:r>
      <w:r w:rsidR="006365E0">
        <w:t>пример ниже:</w:t>
      </w:r>
    </w:p>
    <w:p w:rsidR="00DE4B34" w:rsidRDefault="00277B87" w:rsidP="0046749A">
      <w:pPr>
        <w:jc w:val="both"/>
      </w:pPr>
      <w:r>
        <w:rPr>
          <w:noProof/>
          <w:lang w:eastAsia="ru-RU"/>
        </w:rPr>
        <w:drawing>
          <wp:inline distT="0" distB="0" distL="0" distR="0">
            <wp:extent cx="6014170" cy="1766276"/>
            <wp:effectExtent l="0" t="0" r="571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03" cy="178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DED" w:rsidRDefault="00610DED" w:rsidP="00F441B2">
      <w:pPr>
        <w:jc w:val="both"/>
      </w:pPr>
    </w:p>
    <w:p w:rsidR="00610DED" w:rsidRDefault="00610DED" w:rsidP="00F441B2">
      <w:pPr>
        <w:jc w:val="both"/>
      </w:pPr>
    </w:p>
    <w:p w:rsidR="00610DED" w:rsidRDefault="00610DED" w:rsidP="00F441B2">
      <w:pPr>
        <w:jc w:val="both"/>
      </w:pPr>
      <w:r>
        <w:lastRenderedPageBreak/>
        <w:t>- В поле 70 необходимо указывать подробную информацию по платежу (образец ниже- только для платежей за товары):</w:t>
      </w:r>
    </w:p>
    <w:p w:rsidR="00610DED" w:rsidRDefault="00610DED" w:rsidP="00610DED">
      <w:pPr>
        <w:ind w:left="567"/>
        <w:jc w:val="both"/>
      </w:pPr>
      <w:r>
        <w:rPr>
          <w:noProof/>
          <w:lang w:eastAsia="ru-RU"/>
        </w:rPr>
        <w:drawing>
          <wp:inline distT="0" distB="0" distL="0" distR="0">
            <wp:extent cx="4988858" cy="2514440"/>
            <wp:effectExtent l="0" t="0" r="254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08" cy="252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E0" w:rsidRDefault="006365E0" w:rsidP="00F441B2">
      <w:pPr>
        <w:jc w:val="both"/>
      </w:pPr>
      <w:r>
        <w:t>- Также н</w:t>
      </w:r>
      <w:r w:rsidR="00F23BFC" w:rsidRPr="00F23BFC">
        <w:t>еобходимо</w:t>
      </w:r>
      <w:r w:rsidR="00F23BFC" w:rsidRPr="006365E0">
        <w:t xml:space="preserve"> </w:t>
      </w:r>
      <w:r w:rsidR="00F23BFC" w:rsidRPr="00F23BFC">
        <w:t>указ</w:t>
      </w:r>
      <w:r w:rsidR="00DE4B34">
        <w:t>ывать</w:t>
      </w:r>
      <w:r>
        <w:t xml:space="preserve"> </w:t>
      </w:r>
      <w:r w:rsidR="00F441B2">
        <w:t>в поле 72 «</w:t>
      </w:r>
      <w:r w:rsidR="00F441B2" w:rsidRPr="00F137F6">
        <w:t>Дополнительная информация отправителя получателю</w:t>
      </w:r>
      <w:r w:rsidR="00F441B2">
        <w:t xml:space="preserve">» </w:t>
      </w:r>
      <w:r>
        <w:t>код вида операции (к</w:t>
      </w:r>
      <w:r w:rsidRPr="0085359D">
        <w:t xml:space="preserve">орректный </w:t>
      </w:r>
      <w:r>
        <w:t>к</w:t>
      </w:r>
      <w:r w:rsidRPr="0085359D">
        <w:t>од необходимо уточнить у контрагента</w:t>
      </w:r>
      <w:r>
        <w:t>) в специальном формате</w:t>
      </w:r>
      <w:r w:rsidR="00F441B2">
        <w:t xml:space="preserve">: /PYTR/&lt;code&gt;/. </w:t>
      </w:r>
    </w:p>
    <w:p w:rsidR="005F0D92" w:rsidRDefault="00F441B2" w:rsidP="00F441B2">
      <w:pPr>
        <w:jc w:val="both"/>
      </w:pPr>
      <w:r>
        <w:t xml:space="preserve">Список кодов назначения платежа, используемых в CIPS, прилагается в виде Таблицы </w:t>
      </w:r>
      <w:r w:rsidR="006365E0">
        <w:t>ниже:</w:t>
      </w:r>
    </w:p>
    <w:p w:rsidR="00F441B2" w:rsidRDefault="00F441B2" w:rsidP="00627BFE">
      <w:pPr>
        <w:ind w:left="-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372225" cy="59324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979" cy="594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49A" w:rsidRDefault="0046749A" w:rsidP="0046749A">
      <w:pPr>
        <w:pStyle w:val="a3"/>
        <w:jc w:val="both"/>
      </w:pPr>
    </w:p>
    <w:p w:rsidR="005F0D92" w:rsidRPr="003606EE" w:rsidRDefault="005F0D92" w:rsidP="00B52B93">
      <w:pPr>
        <w:jc w:val="both"/>
        <w:rPr>
          <w:b/>
          <w:sz w:val="28"/>
          <w:szCs w:val="28"/>
        </w:rPr>
      </w:pPr>
      <w:r w:rsidRPr="005F0D92">
        <w:rPr>
          <w:b/>
          <w:sz w:val="28"/>
          <w:szCs w:val="28"/>
        </w:rPr>
        <w:t xml:space="preserve">Рекомендации по заполнению заявления </w:t>
      </w:r>
      <w:r w:rsidRPr="00057748">
        <w:rPr>
          <w:b/>
          <w:color w:val="0070C0"/>
          <w:sz w:val="28"/>
          <w:szCs w:val="28"/>
        </w:rPr>
        <w:t>в тенге (</w:t>
      </w:r>
      <w:r w:rsidRPr="00057748">
        <w:rPr>
          <w:b/>
          <w:color w:val="0070C0"/>
          <w:sz w:val="28"/>
          <w:szCs w:val="28"/>
          <w:lang w:val="en-US"/>
        </w:rPr>
        <w:t>KZT</w:t>
      </w:r>
      <w:r w:rsidRPr="00057748">
        <w:rPr>
          <w:b/>
          <w:color w:val="0070C0"/>
          <w:sz w:val="28"/>
          <w:szCs w:val="28"/>
        </w:rPr>
        <w:t>)</w:t>
      </w:r>
      <w:r w:rsidR="003606EE">
        <w:rPr>
          <w:b/>
          <w:sz w:val="28"/>
          <w:szCs w:val="28"/>
        </w:rPr>
        <w:t>:</w:t>
      </w:r>
    </w:p>
    <w:p w:rsidR="00431EBC" w:rsidRPr="00A132F7" w:rsidRDefault="00431EBC" w:rsidP="00431EBC">
      <w:pPr>
        <w:pStyle w:val="2"/>
        <w:rPr>
          <w:rFonts w:cs="Times New Roman"/>
          <w:szCs w:val="24"/>
        </w:rPr>
      </w:pPr>
      <w:bookmarkStart w:id="0" w:name="_Toc294610360"/>
      <w:r>
        <w:rPr>
          <w:rFonts w:cs="Times New Roman"/>
          <w:szCs w:val="24"/>
        </w:rPr>
        <w:t>Поле 50</w:t>
      </w:r>
      <w:r>
        <w:rPr>
          <w:rFonts w:cs="Times New Roman"/>
          <w:szCs w:val="24"/>
          <w:lang w:val="en-US"/>
        </w:rPr>
        <w:t>F</w:t>
      </w:r>
      <w:r w:rsidRPr="00A132F7">
        <w:rPr>
          <w:rFonts w:cs="Times New Roman"/>
          <w:szCs w:val="24"/>
        </w:rPr>
        <w:t>: Плательщик</w:t>
      </w:r>
      <w:bookmarkEnd w:id="0"/>
    </w:p>
    <w:p w:rsidR="00431EBC" w:rsidRPr="00A132F7" w:rsidRDefault="00431EBC" w:rsidP="00431EBC">
      <w:pPr>
        <w:spacing w:after="0" w:line="240" w:lineRule="auto"/>
        <w:ind w:firstLine="284"/>
        <w:jc w:val="both"/>
        <w:rPr>
          <w:bCs/>
        </w:rPr>
      </w:pPr>
      <w:r w:rsidRPr="00A132F7">
        <w:rPr>
          <w:bCs/>
        </w:rPr>
        <w:t xml:space="preserve">Указываются реквизиты </w:t>
      </w:r>
      <w:r w:rsidRPr="00A132F7">
        <w:rPr>
          <w:b/>
          <w:bCs/>
        </w:rPr>
        <w:t>Плательщика</w:t>
      </w:r>
      <w:r w:rsidRPr="00A132F7">
        <w:rPr>
          <w:bCs/>
        </w:rPr>
        <w:t>.</w:t>
      </w:r>
    </w:p>
    <w:p w:rsidR="00431EBC" w:rsidRPr="00713679" w:rsidRDefault="00431EBC" w:rsidP="00431EBC">
      <w:pPr>
        <w:spacing w:after="0" w:line="240" w:lineRule="auto"/>
        <w:jc w:val="both"/>
        <w:rPr>
          <w:b/>
          <w:u w:val="single"/>
        </w:rPr>
      </w:pPr>
      <w:r w:rsidRPr="00713679">
        <w:rPr>
          <w:b/>
          <w:u w:val="single"/>
        </w:rPr>
        <w:t>Правила использования</w:t>
      </w:r>
    </w:p>
    <w:tbl>
      <w:tblPr>
        <w:tblW w:w="9961" w:type="dxa"/>
        <w:tblLayout w:type="fixed"/>
        <w:tblLook w:val="01E0" w:firstRow="1" w:lastRow="1" w:firstColumn="1" w:lastColumn="1" w:noHBand="0" w:noVBand="0"/>
      </w:tblPr>
      <w:tblGrid>
        <w:gridCol w:w="1668"/>
        <w:gridCol w:w="5244"/>
        <w:gridCol w:w="966"/>
        <w:gridCol w:w="2083"/>
      </w:tblGrid>
      <w:tr w:rsidR="00431EBC" w:rsidRPr="00A132F7" w:rsidTr="00947C24">
        <w:tc>
          <w:tcPr>
            <w:tcW w:w="1668" w:type="dxa"/>
          </w:tcPr>
          <w:p w:rsidR="00431EBC" w:rsidRPr="00115347" w:rsidRDefault="00431EBC" w:rsidP="00431EBC">
            <w:pPr>
              <w:tabs>
                <w:tab w:val="left" w:pos="792"/>
              </w:tabs>
              <w:spacing w:after="0" w:line="240" w:lineRule="auto"/>
              <w:ind w:firstLine="284"/>
              <w:rPr>
                <w:b/>
              </w:rPr>
            </w:pPr>
            <w:r w:rsidRPr="00115347">
              <w:rPr>
                <w:b/>
                <w:bCs/>
              </w:rPr>
              <w:t>Опция F</w:t>
            </w:r>
            <w:r w:rsidRPr="00115347">
              <w:rPr>
                <w:b/>
              </w:rPr>
              <w:t xml:space="preserve"> </w:t>
            </w:r>
          </w:p>
        </w:tc>
        <w:tc>
          <w:tcPr>
            <w:tcW w:w="5244" w:type="dxa"/>
          </w:tcPr>
          <w:p w:rsidR="00431EBC" w:rsidRPr="00A132F7" w:rsidRDefault="00431EBC" w:rsidP="00431EBC">
            <w:pPr>
              <w:tabs>
                <w:tab w:val="left" w:pos="792"/>
              </w:tabs>
              <w:spacing w:after="0" w:line="240" w:lineRule="auto"/>
            </w:pPr>
            <w:r w:rsidRPr="00A132F7">
              <w:t>строка 1     (подполе «Идентификация стороны»)</w:t>
            </w:r>
          </w:p>
        </w:tc>
        <w:tc>
          <w:tcPr>
            <w:tcW w:w="966" w:type="dxa"/>
          </w:tcPr>
          <w:p w:rsidR="00431EBC" w:rsidRPr="00A132F7" w:rsidRDefault="00431EBC" w:rsidP="00431EBC">
            <w:pPr>
              <w:tabs>
                <w:tab w:val="left" w:pos="792"/>
              </w:tabs>
              <w:spacing w:after="0" w:line="240" w:lineRule="auto"/>
            </w:pPr>
            <w:r w:rsidRPr="00A132F7">
              <w:t xml:space="preserve">/34x      </w:t>
            </w:r>
          </w:p>
        </w:tc>
        <w:tc>
          <w:tcPr>
            <w:tcW w:w="2083" w:type="dxa"/>
          </w:tcPr>
          <w:p w:rsidR="00431EBC" w:rsidRPr="00A132F7" w:rsidRDefault="00431EBC" w:rsidP="00431EBC">
            <w:pPr>
              <w:tabs>
                <w:tab w:val="left" w:pos="792"/>
              </w:tabs>
              <w:spacing w:after="0" w:line="240" w:lineRule="auto"/>
            </w:pPr>
            <w:r w:rsidRPr="00A132F7">
              <w:t>(Счет)</w:t>
            </w:r>
          </w:p>
        </w:tc>
      </w:tr>
      <w:tr w:rsidR="00431EBC" w:rsidRPr="00A132F7" w:rsidTr="00947C24">
        <w:tc>
          <w:tcPr>
            <w:tcW w:w="1668" w:type="dxa"/>
          </w:tcPr>
          <w:p w:rsidR="00431EBC" w:rsidRPr="00A132F7" w:rsidRDefault="00431EBC" w:rsidP="00431EBC">
            <w:pPr>
              <w:tabs>
                <w:tab w:val="left" w:pos="792"/>
              </w:tabs>
              <w:spacing w:after="0" w:line="240" w:lineRule="auto"/>
              <w:ind w:firstLine="1044"/>
            </w:pPr>
            <w:r w:rsidRPr="00A132F7">
              <w:t xml:space="preserve"> </w:t>
            </w:r>
          </w:p>
        </w:tc>
        <w:tc>
          <w:tcPr>
            <w:tcW w:w="5244" w:type="dxa"/>
          </w:tcPr>
          <w:p w:rsidR="00431EBC" w:rsidRPr="00A132F7" w:rsidRDefault="00431EBC" w:rsidP="00431EBC">
            <w:pPr>
              <w:tabs>
                <w:tab w:val="left" w:pos="792"/>
              </w:tabs>
              <w:spacing w:after="0" w:line="240" w:lineRule="auto"/>
            </w:pPr>
            <w:r w:rsidRPr="00A132F7">
              <w:t>строки 2-5 (подполе «Наименование, адрес»)</w:t>
            </w:r>
          </w:p>
        </w:tc>
        <w:tc>
          <w:tcPr>
            <w:tcW w:w="966" w:type="dxa"/>
          </w:tcPr>
          <w:p w:rsidR="00431EBC" w:rsidRPr="00A132F7" w:rsidRDefault="00431EBC" w:rsidP="00431EBC">
            <w:pPr>
              <w:tabs>
                <w:tab w:val="left" w:pos="792"/>
              </w:tabs>
              <w:spacing w:after="0" w:line="240" w:lineRule="auto"/>
            </w:pPr>
            <w:r w:rsidRPr="00A132F7">
              <w:t xml:space="preserve">1!n/33х </w:t>
            </w:r>
          </w:p>
        </w:tc>
        <w:tc>
          <w:tcPr>
            <w:tcW w:w="2083" w:type="dxa"/>
          </w:tcPr>
          <w:p w:rsidR="00431EBC" w:rsidRPr="00A132F7" w:rsidRDefault="00431EBC" w:rsidP="00431EBC">
            <w:pPr>
              <w:tabs>
                <w:tab w:val="left" w:pos="792"/>
              </w:tabs>
              <w:spacing w:after="0" w:line="240" w:lineRule="auto"/>
            </w:pPr>
            <w:r w:rsidRPr="00A132F7">
              <w:t>(Номер) (Детали)</w:t>
            </w:r>
          </w:p>
        </w:tc>
      </w:tr>
    </w:tbl>
    <w:p w:rsidR="00431EBC" w:rsidRPr="00A132F7" w:rsidRDefault="00431EBC" w:rsidP="00431EBC">
      <w:pPr>
        <w:tabs>
          <w:tab w:val="left" w:pos="540"/>
          <w:tab w:val="left" w:pos="2880"/>
          <w:tab w:val="left" w:pos="5580"/>
        </w:tabs>
        <w:spacing w:after="0" w:line="240" w:lineRule="auto"/>
      </w:pPr>
    </w:p>
    <w:p w:rsidR="00431EBC" w:rsidRPr="00A132F7" w:rsidRDefault="00431EBC" w:rsidP="00431EBC">
      <w:pPr>
        <w:tabs>
          <w:tab w:val="left" w:pos="540"/>
          <w:tab w:val="left" w:pos="2880"/>
          <w:tab w:val="left" w:pos="5580"/>
        </w:tabs>
        <w:spacing w:after="0" w:line="240" w:lineRule="auto"/>
        <w:ind w:firstLine="284"/>
      </w:pPr>
      <w:r w:rsidRPr="00A132F7">
        <w:t xml:space="preserve">Каждая из строк подполя 2 «Наименование, адрес» должна начинаться с одного из следующих номеров, </w:t>
      </w:r>
      <w:r w:rsidRPr="00A132F7">
        <w:rPr>
          <w:u w:val="single"/>
        </w:rPr>
        <w:t>после которого следует знак «/»</w:t>
      </w:r>
      <w:r w:rsidRPr="00A132F7"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3"/>
        <w:gridCol w:w="3686"/>
        <w:gridCol w:w="5138"/>
      </w:tblGrid>
      <w:tr w:rsidR="00431EBC" w:rsidRPr="00A132F7" w:rsidTr="00947C24">
        <w:tc>
          <w:tcPr>
            <w:tcW w:w="463" w:type="dxa"/>
          </w:tcPr>
          <w:p w:rsidR="00431EBC" w:rsidRPr="00A132F7" w:rsidRDefault="00431EBC" w:rsidP="00431EBC">
            <w:pPr>
              <w:tabs>
                <w:tab w:val="left" w:pos="540"/>
                <w:tab w:val="left" w:pos="2880"/>
                <w:tab w:val="left" w:pos="5580"/>
              </w:tabs>
              <w:spacing w:before="120" w:after="0"/>
            </w:pPr>
            <w:r w:rsidRPr="00A132F7">
              <w:t>1/</w:t>
            </w:r>
          </w:p>
        </w:tc>
        <w:tc>
          <w:tcPr>
            <w:tcW w:w="3686" w:type="dxa"/>
          </w:tcPr>
          <w:p w:rsidR="00431EBC" w:rsidRPr="00A132F7" w:rsidRDefault="00431EBC" w:rsidP="00431EBC">
            <w:pPr>
              <w:tabs>
                <w:tab w:val="left" w:pos="540"/>
                <w:tab w:val="left" w:pos="2880"/>
                <w:tab w:val="left" w:pos="5580"/>
              </w:tabs>
              <w:spacing w:before="120" w:after="0"/>
            </w:pPr>
            <w:r w:rsidRPr="00A132F7">
              <w:t xml:space="preserve">Наименование </w:t>
            </w:r>
            <w:r w:rsidRPr="00A132F7">
              <w:rPr>
                <w:b/>
              </w:rPr>
              <w:t>Плательщика</w:t>
            </w:r>
            <w:r w:rsidRPr="00A132F7">
              <w:t>, идентификационный код налогоплательщика</w:t>
            </w:r>
          </w:p>
        </w:tc>
        <w:tc>
          <w:tcPr>
            <w:tcW w:w="5138" w:type="dxa"/>
          </w:tcPr>
          <w:p w:rsidR="00431EBC" w:rsidRPr="00A132F7" w:rsidRDefault="00431EBC" w:rsidP="00431EBC">
            <w:pPr>
              <w:tabs>
                <w:tab w:val="left" w:pos="540"/>
                <w:tab w:val="left" w:pos="2880"/>
                <w:tab w:val="left" w:pos="5580"/>
              </w:tabs>
              <w:spacing w:before="120" w:after="0"/>
              <w:rPr>
                <w:color w:val="000000"/>
              </w:rPr>
            </w:pPr>
            <w:r w:rsidRPr="00A132F7">
              <w:rPr>
                <w:color w:val="000000"/>
              </w:rPr>
              <w:t>для физических лиц рекомендуется сначала указывать фамилию, а потом имя и отчество (если иное не вытекает из закона или национального обычая);</w:t>
            </w:r>
          </w:p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  <w:jc w:val="both"/>
            </w:pPr>
            <w:r w:rsidRPr="00A132F7">
              <w:rPr>
                <w:color w:val="000000"/>
              </w:rPr>
              <w:lastRenderedPageBreak/>
              <w:t xml:space="preserve">для юридических лиц — наименование, затем (в случае необходимости) идентификационный номер налогоплательщика (код иностранной организации) </w:t>
            </w:r>
          </w:p>
        </w:tc>
      </w:tr>
      <w:tr w:rsidR="00431EBC" w:rsidRPr="00A132F7" w:rsidTr="00947C24">
        <w:tc>
          <w:tcPr>
            <w:tcW w:w="463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  <w:r w:rsidRPr="00A132F7">
              <w:lastRenderedPageBreak/>
              <w:t>2/</w:t>
            </w:r>
          </w:p>
        </w:tc>
        <w:tc>
          <w:tcPr>
            <w:tcW w:w="3686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  <w:r w:rsidRPr="00A132F7">
              <w:t xml:space="preserve">Адрес </w:t>
            </w:r>
          </w:p>
        </w:tc>
        <w:tc>
          <w:tcPr>
            <w:tcW w:w="5138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  <w:jc w:val="both"/>
            </w:pPr>
            <w:r w:rsidRPr="00A132F7">
              <w:t>улица и номер дома, (в случае необходимости) район, область.</w:t>
            </w:r>
          </w:p>
        </w:tc>
      </w:tr>
      <w:tr w:rsidR="00431EBC" w:rsidRPr="00A132F7" w:rsidTr="00947C24">
        <w:tc>
          <w:tcPr>
            <w:tcW w:w="463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  <w:r w:rsidRPr="00A132F7">
              <w:t>3/</w:t>
            </w:r>
          </w:p>
        </w:tc>
        <w:tc>
          <w:tcPr>
            <w:tcW w:w="3686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  <w:r w:rsidRPr="00A132F7">
              <w:t>Страна и город</w:t>
            </w:r>
          </w:p>
        </w:tc>
        <w:tc>
          <w:tcPr>
            <w:tcW w:w="5138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  <w:jc w:val="both"/>
            </w:pPr>
            <w:r w:rsidRPr="00A132F7">
              <w:t>для страны указывается код страны по стандарту ISO 3166, далее — знак «/» и город; дополнительно могут указываться также почтовый индекс, штат, провинция и т.п.</w:t>
            </w:r>
          </w:p>
        </w:tc>
      </w:tr>
      <w:tr w:rsidR="00431EBC" w:rsidRPr="00A132F7" w:rsidTr="00947C24">
        <w:tc>
          <w:tcPr>
            <w:tcW w:w="463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  <w:r w:rsidRPr="00A132F7">
              <w:rPr>
                <w:lang w:val="en-US"/>
              </w:rPr>
              <w:t>4</w:t>
            </w:r>
            <w:r w:rsidRPr="00A132F7">
              <w:t>/</w:t>
            </w:r>
          </w:p>
        </w:tc>
        <w:tc>
          <w:tcPr>
            <w:tcW w:w="3686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  <w:r w:rsidRPr="00A132F7">
              <w:t>Дата рождения</w:t>
            </w:r>
          </w:p>
        </w:tc>
        <w:tc>
          <w:tcPr>
            <w:tcW w:w="5138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  <w:jc w:val="both"/>
            </w:pPr>
            <w:r w:rsidRPr="00A132F7">
              <w:t xml:space="preserve">дата рождения в формате </w:t>
            </w:r>
            <w:r w:rsidRPr="00A132F7">
              <w:rPr>
                <w:lang w:val="en-US"/>
              </w:rPr>
              <w:t>YYYYMMDD</w:t>
            </w:r>
            <w:r w:rsidRPr="00A132F7">
              <w:t xml:space="preserve"> (год, месяц, день).</w:t>
            </w:r>
          </w:p>
        </w:tc>
      </w:tr>
      <w:tr w:rsidR="00431EBC" w:rsidRPr="00A132F7" w:rsidTr="00947C24">
        <w:tc>
          <w:tcPr>
            <w:tcW w:w="463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  <w:rPr>
                <w:lang w:val="en-US"/>
              </w:rPr>
            </w:pPr>
            <w:r w:rsidRPr="00A132F7">
              <w:rPr>
                <w:lang w:val="en-US"/>
              </w:rPr>
              <w:t>5/</w:t>
            </w:r>
          </w:p>
        </w:tc>
        <w:tc>
          <w:tcPr>
            <w:tcW w:w="3686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  <w:r w:rsidRPr="00A132F7">
              <w:t>Место рождения</w:t>
            </w:r>
          </w:p>
        </w:tc>
        <w:tc>
          <w:tcPr>
            <w:tcW w:w="5138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  <w:jc w:val="both"/>
            </w:pPr>
            <w:r w:rsidRPr="00A132F7">
              <w:t>код страны по стандарту ISO 3166, далее — знак «/» и Место рождения.</w:t>
            </w:r>
          </w:p>
        </w:tc>
      </w:tr>
      <w:tr w:rsidR="00431EBC" w:rsidRPr="00A132F7" w:rsidTr="00947C24">
        <w:tc>
          <w:tcPr>
            <w:tcW w:w="463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  <w:rPr>
                <w:lang w:val="en-US"/>
              </w:rPr>
            </w:pPr>
            <w:r w:rsidRPr="00A132F7">
              <w:t>6</w:t>
            </w:r>
            <w:r w:rsidRPr="00A132F7">
              <w:rPr>
                <w:lang w:val="en-US"/>
              </w:rPr>
              <w:t>/</w:t>
            </w:r>
          </w:p>
        </w:tc>
        <w:tc>
          <w:tcPr>
            <w:tcW w:w="3686" w:type="dxa"/>
          </w:tcPr>
          <w:p w:rsidR="00431EBC" w:rsidRPr="00A132F7" w:rsidRDefault="00431EBC" w:rsidP="00947C24">
            <w:pPr>
              <w:jc w:val="both"/>
            </w:pPr>
            <w:r w:rsidRPr="00A132F7">
              <w:t>Идентификационный</w:t>
            </w:r>
          </w:p>
          <w:p w:rsidR="00431EBC" w:rsidRPr="00A132F7" w:rsidRDefault="00431EBC" w:rsidP="00947C24">
            <w:pPr>
              <w:jc w:val="both"/>
            </w:pPr>
            <w:r w:rsidRPr="00A132F7">
              <w:t>номер клиента</w:t>
            </w:r>
          </w:p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</w:p>
        </w:tc>
        <w:tc>
          <w:tcPr>
            <w:tcW w:w="5138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  <w:jc w:val="both"/>
            </w:pPr>
            <w:r w:rsidRPr="00A132F7">
              <w:t>код страны по стандарту ISO 3166, далее — знак «/», присвоившая этот номер организация, далее — знак «/» и Идентификационный номер клиента.</w:t>
            </w:r>
          </w:p>
        </w:tc>
      </w:tr>
      <w:tr w:rsidR="00431EBC" w:rsidRPr="00A132F7" w:rsidTr="00947C24">
        <w:tc>
          <w:tcPr>
            <w:tcW w:w="463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  <w:r w:rsidRPr="00A132F7">
              <w:t>7/</w:t>
            </w:r>
          </w:p>
        </w:tc>
        <w:tc>
          <w:tcPr>
            <w:tcW w:w="3686" w:type="dxa"/>
          </w:tcPr>
          <w:p w:rsidR="00431EBC" w:rsidRPr="00A132F7" w:rsidRDefault="00431EBC" w:rsidP="00947C24">
            <w:pPr>
              <w:jc w:val="both"/>
            </w:pPr>
            <w:r w:rsidRPr="00A132F7">
              <w:t>Национальный</w:t>
            </w:r>
          </w:p>
          <w:p w:rsidR="00431EBC" w:rsidRPr="00A132F7" w:rsidRDefault="00431EBC" w:rsidP="00947C24">
            <w:pPr>
              <w:jc w:val="both"/>
            </w:pPr>
            <w:r w:rsidRPr="00A132F7">
              <w:t>идентификационный</w:t>
            </w:r>
          </w:p>
          <w:p w:rsidR="00431EBC" w:rsidRPr="00A132F7" w:rsidRDefault="00431EBC" w:rsidP="00947C24">
            <w:pPr>
              <w:jc w:val="both"/>
            </w:pPr>
            <w:r w:rsidRPr="00A132F7">
              <w:t xml:space="preserve">номер </w:t>
            </w:r>
          </w:p>
        </w:tc>
        <w:tc>
          <w:tcPr>
            <w:tcW w:w="5138" w:type="dxa"/>
          </w:tcPr>
          <w:p w:rsidR="00431EBC" w:rsidRPr="00A132F7" w:rsidRDefault="00431EBC" w:rsidP="00947C24">
            <w:pPr>
              <w:jc w:val="both"/>
            </w:pPr>
            <w:r w:rsidRPr="00A132F7">
              <w:t>код страны по стандарту ISO 3166, далее — знак «/» и Национальный идентификационный номер.</w:t>
            </w:r>
          </w:p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  <w:jc w:val="both"/>
            </w:pPr>
          </w:p>
        </w:tc>
      </w:tr>
      <w:tr w:rsidR="00431EBC" w:rsidRPr="00A132F7" w:rsidTr="00947C24">
        <w:tc>
          <w:tcPr>
            <w:tcW w:w="463" w:type="dxa"/>
          </w:tcPr>
          <w:p w:rsidR="00431EBC" w:rsidRPr="00A132F7" w:rsidRDefault="00431EBC" w:rsidP="00947C24">
            <w:pPr>
              <w:tabs>
                <w:tab w:val="left" w:pos="540"/>
                <w:tab w:val="left" w:pos="2880"/>
                <w:tab w:val="left" w:pos="5580"/>
              </w:tabs>
            </w:pPr>
            <w:r w:rsidRPr="00A132F7">
              <w:t>8/</w:t>
            </w:r>
          </w:p>
        </w:tc>
        <w:tc>
          <w:tcPr>
            <w:tcW w:w="3686" w:type="dxa"/>
          </w:tcPr>
          <w:p w:rsidR="00431EBC" w:rsidRPr="00A132F7" w:rsidRDefault="00431EBC" w:rsidP="00947C24">
            <w:pPr>
              <w:jc w:val="both"/>
            </w:pPr>
            <w:r w:rsidRPr="00A132F7">
              <w:t>Дополнительная информация</w:t>
            </w:r>
          </w:p>
        </w:tc>
        <w:tc>
          <w:tcPr>
            <w:tcW w:w="5138" w:type="dxa"/>
          </w:tcPr>
          <w:p w:rsidR="00431EBC" w:rsidRPr="00A132F7" w:rsidRDefault="00431EBC" w:rsidP="00431EBC">
            <w:pPr>
              <w:jc w:val="both"/>
            </w:pPr>
            <w:r w:rsidRPr="00A132F7">
              <w:t>информация, не уместившаяся в строке 1 подполя «Идентификация стороны».</w:t>
            </w:r>
          </w:p>
        </w:tc>
      </w:tr>
    </w:tbl>
    <w:p w:rsidR="00431EBC" w:rsidRPr="00A132F7" w:rsidRDefault="00431EBC" w:rsidP="00431EBC">
      <w:pPr>
        <w:pStyle w:val="2"/>
        <w:rPr>
          <w:rFonts w:cs="Times New Roman"/>
          <w:szCs w:val="24"/>
        </w:rPr>
      </w:pPr>
      <w:bookmarkStart w:id="1" w:name="_Toc294610361"/>
      <w:r w:rsidRPr="00A132F7">
        <w:rPr>
          <w:rFonts w:cs="Times New Roman"/>
          <w:szCs w:val="24"/>
        </w:rPr>
        <w:t>Поле 52а: Банк плательщика</w:t>
      </w:r>
      <w:bookmarkEnd w:id="1"/>
    </w:p>
    <w:p w:rsidR="00431EBC" w:rsidRPr="00A132F7" w:rsidRDefault="00431EBC" w:rsidP="00431EBC">
      <w:pPr>
        <w:ind w:firstLine="284"/>
        <w:jc w:val="both"/>
        <w:rPr>
          <w:b/>
          <w:szCs w:val="24"/>
        </w:rPr>
      </w:pPr>
      <w:r w:rsidRPr="00A132F7">
        <w:rPr>
          <w:bCs/>
        </w:rPr>
        <w:t xml:space="preserve">В этом поле определяется финансовая организация, обслуживающая </w:t>
      </w:r>
      <w:r w:rsidRPr="00A132F7">
        <w:rPr>
          <w:b/>
          <w:bCs/>
        </w:rPr>
        <w:t>Плательщика</w:t>
      </w:r>
      <w:r w:rsidRPr="00A132F7">
        <w:rPr>
          <w:bCs/>
        </w:rPr>
        <w:t xml:space="preserve">, — в тех случаях, когда она отлична от </w:t>
      </w:r>
      <w:r w:rsidRPr="00A132F7">
        <w:rPr>
          <w:b/>
          <w:bCs/>
        </w:rPr>
        <w:t>Клиента</w:t>
      </w:r>
      <w:r w:rsidRPr="00A132F7">
        <w:rPr>
          <w:bCs/>
        </w:rPr>
        <w:t xml:space="preserve">. </w:t>
      </w:r>
    </w:p>
    <w:p w:rsidR="00431EBC" w:rsidRPr="00404C6D" w:rsidRDefault="00431EBC" w:rsidP="00431EBC">
      <w:pPr>
        <w:spacing w:after="120"/>
        <w:jc w:val="both"/>
        <w:rPr>
          <w:b/>
          <w:u w:val="single"/>
        </w:rPr>
      </w:pPr>
      <w:r w:rsidRPr="00404C6D">
        <w:rPr>
          <w:b/>
          <w:u w:val="single"/>
        </w:rPr>
        <w:t>Формат поля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12"/>
        <w:gridCol w:w="1998"/>
        <w:gridCol w:w="3459"/>
      </w:tblGrid>
      <w:tr w:rsidR="00431EBC" w:rsidRPr="00A132F7" w:rsidTr="00947C24">
        <w:tc>
          <w:tcPr>
            <w:tcW w:w="1512" w:type="dxa"/>
          </w:tcPr>
          <w:p w:rsidR="00431EBC" w:rsidRPr="00A132F7" w:rsidRDefault="00431EBC" w:rsidP="00947C24">
            <w:pPr>
              <w:tabs>
                <w:tab w:val="left" w:pos="792"/>
              </w:tabs>
              <w:ind w:firstLine="284"/>
            </w:pPr>
            <w:r w:rsidRPr="00A132F7">
              <w:rPr>
                <w:bCs/>
              </w:rPr>
              <w:t xml:space="preserve">Опция </w:t>
            </w:r>
            <w:r w:rsidRPr="00A132F7">
              <w:rPr>
                <w:lang w:val="en-US"/>
              </w:rPr>
              <w:t>A</w:t>
            </w:r>
            <w:r w:rsidRPr="00A132F7">
              <w:t xml:space="preserve">            </w:t>
            </w:r>
          </w:p>
        </w:tc>
        <w:tc>
          <w:tcPr>
            <w:tcW w:w="1998" w:type="dxa"/>
          </w:tcPr>
          <w:p w:rsidR="00431EBC" w:rsidRPr="00A132F7" w:rsidRDefault="00431EBC" w:rsidP="00947C24">
            <w:pPr>
              <w:tabs>
                <w:tab w:val="left" w:pos="792"/>
              </w:tabs>
              <w:ind w:firstLine="284"/>
            </w:pPr>
            <w:r w:rsidRPr="00A132F7">
              <w:t xml:space="preserve">[/34х] </w:t>
            </w:r>
          </w:p>
        </w:tc>
        <w:tc>
          <w:tcPr>
            <w:tcW w:w="3459" w:type="dxa"/>
          </w:tcPr>
          <w:p w:rsidR="00431EBC" w:rsidRPr="00A132F7" w:rsidRDefault="00431EBC" w:rsidP="00947C24">
            <w:pPr>
              <w:tabs>
                <w:tab w:val="left" w:pos="792"/>
              </w:tabs>
              <w:ind w:firstLine="284"/>
            </w:pPr>
            <w:r w:rsidRPr="00A132F7">
              <w:t>(Идентификация стороны)</w:t>
            </w:r>
          </w:p>
        </w:tc>
      </w:tr>
      <w:tr w:rsidR="00431EBC" w:rsidRPr="00A132F7" w:rsidTr="00947C24">
        <w:tc>
          <w:tcPr>
            <w:tcW w:w="1512" w:type="dxa"/>
          </w:tcPr>
          <w:p w:rsidR="00431EBC" w:rsidRPr="00A132F7" w:rsidRDefault="00431EBC" w:rsidP="00947C24">
            <w:pPr>
              <w:tabs>
                <w:tab w:val="left" w:pos="792"/>
              </w:tabs>
              <w:ind w:firstLine="284"/>
            </w:pPr>
          </w:p>
        </w:tc>
        <w:tc>
          <w:tcPr>
            <w:tcW w:w="1998" w:type="dxa"/>
          </w:tcPr>
          <w:p w:rsidR="00431EBC" w:rsidRPr="00A132F7" w:rsidRDefault="00431EBC" w:rsidP="00947C24">
            <w:pPr>
              <w:tabs>
                <w:tab w:val="left" w:pos="792"/>
              </w:tabs>
              <w:ind w:firstLine="284"/>
            </w:pPr>
            <w:r w:rsidRPr="00A132F7">
              <w:t>4!</w:t>
            </w:r>
            <w:r w:rsidRPr="00A132F7">
              <w:rPr>
                <w:lang w:val="en-US"/>
              </w:rPr>
              <w:t>a</w:t>
            </w:r>
            <w:r w:rsidRPr="00A132F7">
              <w:t>2!</w:t>
            </w:r>
            <w:r w:rsidRPr="00A132F7">
              <w:rPr>
                <w:lang w:val="en-US"/>
              </w:rPr>
              <w:t>a</w:t>
            </w:r>
            <w:r w:rsidRPr="00A132F7">
              <w:t>2!</w:t>
            </w:r>
            <w:r w:rsidRPr="00A132F7">
              <w:rPr>
                <w:lang w:val="en-US"/>
              </w:rPr>
              <w:t>c</w:t>
            </w:r>
            <w:r w:rsidRPr="00A132F7">
              <w:t>[3!</w:t>
            </w:r>
            <w:r w:rsidRPr="00A132F7">
              <w:rPr>
                <w:lang w:val="en-US"/>
              </w:rPr>
              <w:t>c</w:t>
            </w:r>
            <w:r w:rsidRPr="00A132F7">
              <w:t>]</w:t>
            </w:r>
          </w:p>
        </w:tc>
        <w:tc>
          <w:tcPr>
            <w:tcW w:w="3459" w:type="dxa"/>
          </w:tcPr>
          <w:p w:rsidR="00431EBC" w:rsidRPr="00A132F7" w:rsidRDefault="00431EBC" w:rsidP="00947C24">
            <w:pPr>
              <w:tabs>
                <w:tab w:val="left" w:pos="792"/>
              </w:tabs>
              <w:ind w:firstLine="284"/>
            </w:pPr>
            <w:r w:rsidRPr="00A132F7">
              <w:t xml:space="preserve">(Код </w:t>
            </w:r>
            <w:r w:rsidRPr="00A132F7">
              <w:rPr>
                <w:lang w:val="en-US"/>
              </w:rPr>
              <w:t>BIC</w:t>
            </w:r>
            <w:r w:rsidRPr="00A132F7">
              <w:t>)</w:t>
            </w:r>
          </w:p>
        </w:tc>
      </w:tr>
    </w:tbl>
    <w:p w:rsidR="00431EBC" w:rsidRPr="00A132F7" w:rsidRDefault="00431EBC" w:rsidP="00431EBC">
      <w:pPr>
        <w:pStyle w:val="2"/>
        <w:rPr>
          <w:rFonts w:cs="Times New Roman"/>
          <w:szCs w:val="24"/>
        </w:rPr>
      </w:pPr>
      <w:bookmarkStart w:id="2" w:name="_Toc294610363"/>
      <w:r w:rsidRPr="00A132F7">
        <w:rPr>
          <w:rFonts w:cs="Times New Roman"/>
          <w:szCs w:val="24"/>
        </w:rPr>
        <w:t>Поле 56а: Посредник</w:t>
      </w:r>
      <w:bookmarkEnd w:id="2"/>
      <w:r w:rsidRPr="0076251B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если таковой имеется)</w:t>
      </w:r>
    </w:p>
    <w:p w:rsidR="00431EBC" w:rsidRPr="00A132F7" w:rsidRDefault="00431EBC" w:rsidP="00431EBC">
      <w:pPr>
        <w:ind w:firstLine="284"/>
        <w:jc w:val="both"/>
      </w:pPr>
      <w:r w:rsidRPr="00A132F7">
        <w:t xml:space="preserve">Указывается финансовая организация между </w:t>
      </w:r>
      <w:r w:rsidRPr="00A132F7">
        <w:rPr>
          <w:b/>
        </w:rPr>
        <w:t>Банком</w:t>
      </w:r>
      <w:r w:rsidRPr="00A132F7">
        <w:t xml:space="preserve"> и </w:t>
      </w:r>
      <w:r w:rsidRPr="00A132F7">
        <w:rPr>
          <w:b/>
        </w:rPr>
        <w:t>Банком получателя</w:t>
      </w:r>
      <w:r w:rsidRPr="00A132F7">
        <w:t xml:space="preserve">, являющаяся банком-корреспондентом Банка получателя, через которую средства должны поступить в Банк получателя.  </w:t>
      </w:r>
    </w:p>
    <w:p w:rsidR="00431EBC" w:rsidRPr="00A132F7" w:rsidRDefault="00431EBC" w:rsidP="00431EBC">
      <w:pPr>
        <w:pStyle w:val="2"/>
        <w:rPr>
          <w:rFonts w:cs="Times New Roman"/>
          <w:szCs w:val="24"/>
        </w:rPr>
      </w:pPr>
      <w:bookmarkStart w:id="3" w:name="_Toc294610364"/>
      <w:r w:rsidRPr="00A132F7">
        <w:rPr>
          <w:rFonts w:cs="Times New Roman"/>
          <w:szCs w:val="24"/>
        </w:rPr>
        <w:t>Поле 57а: Банк получателя</w:t>
      </w:r>
      <w:bookmarkEnd w:id="3"/>
    </w:p>
    <w:p w:rsidR="00431EBC" w:rsidRPr="00A132F7" w:rsidRDefault="00431EBC" w:rsidP="00431EBC">
      <w:pPr>
        <w:ind w:firstLine="284"/>
        <w:jc w:val="both"/>
      </w:pPr>
      <w:r w:rsidRPr="00A132F7">
        <w:t xml:space="preserve">Указывается финансовая организация, обслуживающая счет </w:t>
      </w:r>
      <w:r w:rsidRPr="00A132F7">
        <w:rPr>
          <w:b/>
        </w:rPr>
        <w:t>Получателя</w:t>
      </w:r>
      <w:r w:rsidRPr="00A132F7">
        <w:t>.</w:t>
      </w:r>
    </w:p>
    <w:p w:rsidR="00431EBC" w:rsidRPr="00A132F7" w:rsidRDefault="00431EBC" w:rsidP="00431EBC">
      <w:pPr>
        <w:jc w:val="both"/>
        <w:rPr>
          <w:bCs/>
        </w:rPr>
      </w:pPr>
      <w:r w:rsidRPr="00A132F7">
        <w:rPr>
          <w:b/>
          <w:u w:val="single"/>
        </w:rPr>
        <w:t>Важно!</w:t>
      </w:r>
      <w:r w:rsidRPr="00A132F7">
        <w:rPr>
          <w:bCs/>
        </w:rPr>
        <w:tab/>
        <w:t xml:space="preserve">По платежам с реквизитами, недостаточными для однозначной идентификации Банка получателя, могут быть выставлены дополнительные комиссии сторонними банками, увеличены сроки исполнения платежей, а также возможны возвраты/непроведение платежей. </w:t>
      </w:r>
    </w:p>
    <w:p w:rsidR="00431EBC" w:rsidRPr="00A132F7" w:rsidRDefault="00431EBC" w:rsidP="00431EBC">
      <w:pPr>
        <w:pStyle w:val="2"/>
        <w:rPr>
          <w:rFonts w:cs="Times New Roman"/>
          <w:szCs w:val="24"/>
        </w:rPr>
      </w:pPr>
      <w:bookmarkStart w:id="4" w:name="_Toc294610365"/>
      <w:r w:rsidRPr="00A132F7">
        <w:rPr>
          <w:rFonts w:cs="Times New Roman"/>
          <w:bCs w:val="0"/>
          <w:szCs w:val="24"/>
        </w:rPr>
        <w:lastRenderedPageBreak/>
        <w:t xml:space="preserve">Поле </w:t>
      </w:r>
      <w:r w:rsidRPr="00A132F7">
        <w:rPr>
          <w:rFonts w:cs="Times New Roman"/>
          <w:szCs w:val="24"/>
        </w:rPr>
        <w:t>59: Получатель</w:t>
      </w:r>
      <w:bookmarkEnd w:id="4"/>
    </w:p>
    <w:p w:rsidR="00431EBC" w:rsidRDefault="00431EBC" w:rsidP="00431EBC">
      <w:pPr>
        <w:spacing w:after="0" w:line="240" w:lineRule="auto"/>
        <w:ind w:firstLine="284"/>
      </w:pPr>
      <w:r w:rsidRPr="00A132F7">
        <w:t>Указываются реквизиты клиента, в пользу которого осуществляется платеж.</w:t>
      </w:r>
    </w:p>
    <w:p w:rsidR="00431EBC" w:rsidRDefault="00431EBC" w:rsidP="00431EBC">
      <w:pPr>
        <w:spacing w:after="0" w:line="240" w:lineRule="auto"/>
        <w:ind w:firstLine="284"/>
      </w:pPr>
      <w:r>
        <w:t>При оформлении переводов в тенге (код валюты — KZT) заполните поля так, как указано ниже.</w:t>
      </w:r>
    </w:p>
    <w:p w:rsidR="00431EBC" w:rsidRDefault="00431EBC" w:rsidP="00431EBC">
      <w:pPr>
        <w:spacing w:after="0" w:line="240" w:lineRule="auto"/>
        <w:ind w:firstLine="284"/>
      </w:pPr>
      <w:r>
        <w:t>«Бенефициар» (59)</w:t>
      </w:r>
    </w:p>
    <w:p w:rsidR="00431EBC" w:rsidRDefault="00431EBC" w:rsidP="00431EBC">
      <w:pPr>
        <w:spacing w:after="0" w:line="240" w:lineRule="auto"/>
        <w:ind w:firstLine="284"/>
      </w:pPr>
      <w:r>
        <w:t xml:space="preserve"> </w:t>
      </w:r>
    </w:p>
    <w:p w:rsidR="00431EBC" w:rsidRDefault="00431EBC" w:rsidP="00431EBC">
      <w:pPr>
        <w:ind w:firstLine="284"/>
      </w:pPr>
      <w:r>
        <w:t>В строке «Наименование получателя» после кодового слова BIN или IIN без пробелов укажите 12-значный идентификационный номер получателя. Затем через пробел укажите наименование получателя.</w:t>
      </w:r>
    </w:p>
    <w:p w:rsidR="00431EBC" w:rsidRDefault="00431EBC" w:rsidP="00431EBC">
      <w:pPr>
        <w:ind w:firstLine="284"/>
      </w:pPr>
      <w:r>
        <w:t>Например: BIN123456789112 TOO RAKETA</w:t>
      </w:r>
    </w:p>
    <w:p w:rsidR="00431EBC" w:rsidRDefault="00431EBC" w:rsidP="00431EBC">
      <w:pPr>
        <w:spacing w:after="0" w:line="240" w:lineRule="auto"/>
        <w:ind w:firstLine="284"/>
      </w:pPr>
      <w:r>
        <w:t>Значение кодовых слов:</w:t>
      </w:r>
    </w:p>
    <w:p w:rsidR="00431EBC" w:rsidRDefault="00431EBC" w:rsidP="00431EBC">
      <w:pPr>
        <w:spacing w:after="0" w:line="240" w:lineRule="auto"/>
        <w:ind w:firstLine="284"/>
      </w:pPr>
      <w:r>
        <w:t>BIN — Бизнес идентификационный номер — для юридических лиц</w:t>
      </w:r>
    </w:p>
    <w:p w:rsidR="00431EBC" w:rsidRPr="00A132F7" w:rsidRDefault="00431EBC" w:rsidP="00431EBC">
      <w:pPr>
        <w:spacing w:after="0" w:line="240" w:lineRule="auto"/>
        <w:ind w:firstLine="284"/>
      </w:pPr>
      <w:r>
        <w:t>IIN — Индивидуальный идентификационный номер — для физических лиц</w:t>
      </w:r>
    </w:p>
    <w:p w:rsidR="00431EBC" w:rsidRPr="00A132F7" w:rsidRDefault="00431EBC" w:rsidP="00431EBC">
      <w:pPr>
        <w:pStyle w:val="2"/>
        <w:rPr>
          <w:rFonts w:cs="Times New Roman"/>
          <w:szCs w:val="24"/>
        </w:rPr>
      </w:pPr>
      <w:bookmarkStart w:id="5" w:name="_Toc294610366"/>
      <w:r w:rsidRPr="00A132F7">
        <w:rPr>
          <w:rFonts w:cs="Times New Roman"/>
          <w:szCs w:val="24"/>
        </w:rPr>
        <w:t>Поле 70: Информация о платеже</w:t>
      </w:r>
      <w:bookmarkEnd w:id="5"/>
    </w:p>
    <w:p w:rsidR="00431EBC" w:rsidRPr="00A132F7" w:rsidRDefault="00431EBC" w:rsidP="00431EBC">
      <w:pPr>
        <w:ind w:firstLine="284"/>
        <w:jc w:val="both"/>
      </w:pPr>
      <w:r w:rsidRPr="00A132F7">
        <w:t xml:space="preserve">Поле предназначено для указания </w:t>
      </w:r>
      <w:r w:rsidRPr="00A132F7">
        <w:rPr>
          <w:b/>
        </w:rPr>
        <w:t>Плательщиком</w:t>
      </w:r>
      <w:r w:rsidRPr="00A132F7">
        <w:t xml:space="preserve"> информации, позволяющей </w:t>
      </w:r>
      <w:r w:rsidRPr="00A132F7">
        <w:rPr>
          <w:b/>
        </w:rPr>
        <w:t>Получателю</w:t>
      </w:r>
      <w:r w:rsidRPr="00A132F7">
        <w:t xml:space="preserve"> идентифицировать принадлежность платежа к той или иной сделке. </w:t>
      </w:r>
    </w:p>
    <w:p w:rsidR="00431EBC" w:rsidRDefault="00431EBC" w:rsidP="00431EBC">
      <w:pPr>
        <w:spacing w:after="0" w:line="240" w:lineRule="auto"/>
        <w:jc w:val="both"/>
        <w:rPr>
          <w:lang w:eastAsia="ar-SA"/>
        </w:rPr>
      </w:pPr>
      <w:r>
        <w:rPr>
          <w:lang w:eastAsia="ar-SA"/>
        </w:rPr>
        <w:t>Информацию для заполнения этого поля рекомендуем запросить у вашего казахстанского партнера. Укажите комбинированный код назначения перевода — после кодового слова KNP без пробелов последовательно перечислите:</w:t>
      </w:r>
    </w:p>
    <w:p w:rsidR="00431EBC" w:rsidRDefault="00431EBC" w:rsidP="00431EBC">
      <w:pPr>
        <w:spacing w:after="0" w:line="24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код назначения платежа (КНП) – 3 знака,</w:t>
      </w:r>
    </w:p>
    <w:p w:rsidR="00431EBC" w:rsidRDefault="00431EBC" w:rsidP="00431EBC">
      <w:pPr>
        <w:spacing w:after="0" w:line="24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код отправителя денег (КОД) – 2 знака,</w:t>
      </w:r>
    </w:p>
    <w:p w:rsidR="00431EBC" w:rsidRDefault="00431EBC" w:rsidP="00431EBC">
      <w:pPr>
        <w:spacing w:after="0" w:line="24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код бенефициара (КБе) – 2 знака.</w:t>
      </w:r>
    </w:p>
    <w:p w:rsidR="00431EBC" w:rsidRDefault="00431EBC" w:rsidP="00431EBC">
      <w:pPr>
        <w:jc w:val="both"/>
        <w:rPr>
          <w:lang w:eastAsia="ar-SA"/>
        </w:rPr>
      </w:pPr>
      <w:r>
        <w:rPr>
          <w:lang w:eastAsia="ar-SA"/>
        </w:rPr>
        <w:t>Затем через пробел укажите назначение перевода.</w:t>
      </w:r>
    </w:p>
    <w:p w:rsidR="00431EBC" w:rsidRDefault="00431EBC" w:rsidP="00431EBC">
      <w:pPr>
        <w:jc w:val="both"/>
        <w:rPr>
          <w:lang w:eastAsia="ar-SA"/>
        </w:rPr>
      </w:pPr>
      <w:r>
        <w:rPr>
          <w:lang w:eastAsia="ar-SA"/>
        </w:rPr>
        <w:t xml:space="preserve">Например: </w:t>
      </w:r>
      <w:r w:rsidRPr="007D1479">
        <w:rPr>
          <w:highlight w:val="cyan"/>
          <w:lang w:eastAsia="ar-SA"/>
        </w:rPr>
        <w:t xml:space="preserve">KNP7102717 </w:t>
      </w:r>
      <w:r w:rsidRPr="007D1479">
        <w:rPr>
          <w:highlight w:val="cyan"/>
          <w:lang w:val="en-US" w:eastAsia="ar-SA"/>
        </w:rPr>
        <w:t>RU</w:t>
      </w:r>
      <w:r>
        <w:rPr>
          <w:lang w:eastAsia="ar-SA"/>
        </w:rPr>
        <w:t xml:space="preserve"> OPLATA PO DOGOVORU ОТ 01.11.2022</w:t>
      </w:r>
    </w:p>
    <w:p w:rsidR="00431EBC" w:rsidRPr="00A132F7" w:rsidRDefault="00431EBC" w:rsidP="00431EBC">
      <w:pPr>
        <w:jc w:val="both"/>
        <w:rPr>
          <w:lang w:eastAsia="ar-SA"/>
        </w:rPr>
      </w:pPr>
      <w:r>
        <w:rPr>
          <w:lang w:eastAsia="ar-SA"/>
        </w:rPr>
        <w:t>Отсутствие указанных реквизитов может привести к значительной задержке в перечислении средств контрагенту или возврату перевода с удержанием дополнительных комиссий за уточнение кода или возврат средств.</w:t>
      </w:r>
    </w:p>
    <w:p w:rsidR="00431EBC" w:rsidRDefault="00431EBC" w:rsidP="00431EBC">
      <w:pPr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 xml:space="preserve">Внимание!!! </w:t>
      </w:r>
      <w:r w:rsidRPr="000906A8">
        <w:rPr>
          <w:b/>
          <w:bCs/>
          <w:iCs/>
          <w:u w:val="single"/>
        </w:rPr>
        <w:t>не использовать 72 поле в KZT переводах</w:t>
      </w:r>
      <w:r>
        <w:rPr>
          <w:b/>
          <w:bCs/>
          <w:iCs/>
          <w:u w:val="single"/>
        </w:rPr>
        <w:t xml:space="preserve"> !!!</w:t>
      </w:r>
    </w:p>
    <w:p w:rsidR="00431EBC" w:rsidRPr="00E01DAB" w:rsidRDefault="00431EBC" w:rsidP="00431EBC">
      <w:pPr>
        <w:rPr>
          <w:b/>
          <w:bCs/>
          <w:iCs/>
          <w:u w:val="single"/>
        </w:rPr>
      </w:pPr>
      <w:r w:rsidRPr="00E01DAB">
        <w:rPr>
          <w:b/>
          <w:bCs/>
          <w:iCs/>
          <w:u w:val="single"/>
        </w:rPr>
        <w:t>Краткая инструкция:</w:t>
      </w:r>
    </w:p>
    <w:p w:rsidR="00431EBC" w:rsidRPr="00E01DAB" w:rsidRDefault="00431EBC" w:rsidP="00431EBC">
      <w:pPr>
        <w:rPr>
          <w:b/>
          <w:bCs/>
          <w:iCs/>
          <w:u w:val="single"/>
        </w:rPr>
      </w:pPr>
      <w:r w:rsidRPr="00E01DAB">
        <w:rPr>
          <w:b/>
          <w:bCs/>
          <w:iCs/>
          <w:u w:val="single"/>
        </w:rPr>
        <w:t>IIN/BIN (ИИН/БИН):</w:t>
      </w:r>
    </w:p>
    <w:p w:rsidR="00431EBC" w:rsidRPr="00431EBC" w:rsidRDefault="00431EBC" w:rsidP="00431EBC">
      <w:pPr>
        <w:pStyle w:val="a3"/>
        <w:numPr>
          <w:ilvl w:val="0"/>
          <w:numId w:val="14"/>
        </w:numPr>
        <w:rPr>
          <w:b/>
          <w:bCs/>
          <w:iCs/>
        </w:rPr>
      </w:pPr>
      <w:r w:rsidRPr="00431EBC">
        <w:rPr>
          <w:b/>
          <w:bCs/>
          <w:iCs/>
        </w:rPr>
        <w:t>Не используются пробелы между буквенными IIN/BIN и цифровыми символами, пример  IIN000000000000.</w:t>
      </w:r>
    </w:p>
    <w:p w:rsidR="00431EBC" w:rsidRPr="00431EBC" w:rsidRDefault="00431EBC" w:rsidP="00431EBC">
      <w:pPr>
        <w:pStyle w:val="a3"/>
        <w:numPr>
          <w:ilvl w:val="0"/>
          <w:numId w:val="14"/>
        </w:numPr>
        <w:rPr>
          <w:b/>
          <w:bCs/>
          <w:iCs/>
        </w:rPr>
      </w:pPr>
      <w:r w:rsidRPr="00431EBC">
        <w:rPr>
          <w:b/>
          <w:bCs/>
          <w:iCs/>
        </w:rPr>
        <w:t>IIN/BIN указывать только в поле 58 (со второй строки).</w:t>
      </w:r>
    </w:p>
    <w:p w:rsidR="00431EBC" w:rsidRPr="00E01DAB" w:rsidRDefault="00431EBC" w:rsidP="00431EBC">
      <w:pPr>
        <w:rPr>
          <w:b/>
          <w:bCs/>
          <w:iCs/>
          <w:u w:val="single"/>
        </w:rPr>
      </w:pPr>
      <w:r w:rsidRPr="00E01DAB">
        <w:rPr>
          <w:b/>
          <w:bCs/>
          <w:iCs/>
          <w:u w:val="single"/>
        </w:rPr>
        <w:t>KNP(КНП):</w:t>
      </w:r>
    </w:p>
    <w:p w:rsidR="00431EBC" w:rsidRPr="00431EBC" w:rsidRDefault="00431EBC" w:rsidP="00431EBC">
      <w:pPr>
        <w:rPr>
          <w:b/>
          <w:bCs/>
          <w:iCs/>
        </w:rPr>
      </w:pPr>
      <w:r w:rsidRPr="00431EBC">
        <w:rPr>
          <w:b/>
          <w:bCs/>
          <w:iCs/>
        </w:rPr>
        <w:t xml:space="preserve">Указывать KNP в поле 70 в начале строки. Общее число значения КНП- Кода Назначения Платежа (10 символов) указывать без пробелов (3 буквенных плюс 7 цифровых символов) </w:t>
      </w:r>
      <w:r w:rsidRPr="00431EBC">
        <w:rPr>
          <w:b/>
          <w:bCs/>
          <w:iCs/>
          <w:highlight w:val="yellow"/>
        </w:rPr>
        <w:t>после KNP  через пробел обязательно указывать КОД СТРАНЫ БЕНЕФИЦИАРА</w:t>
      </w:r>
      <w:r w:rsidRPr="00431EBC">
        <w:rPr>
          <w:b/>
          <w:bCs/>
          <w:iCs/>
        </w:rPr>
        <w:t xml:space="preserve"> пример :</w:t>
      </w:r>
    </w:p>
    <w:p w:rsidR="00431EBC" w:rsidRPr="00431EBC" w:rsidRDefault="00431EBC" w:rsidP="00431EBC">
      <w:pPr>
        <w:rPr>
          <w:b/>
          <w:bCs/>
          <w:iCs/>
        </w:rPr>
      </w:pPr>
      <w:r w:rsidRPr="00431EBC">
        <w:rPr>
          <w:b/>
          <w:bCs/>
          <w:iCs/>
        </w:rPr>
        <w:t>70:</w:t>
      </w:r>
      <w:r w:rsidRPr="00431EBC">
        <w:rPr>
          <w:b/>
          <w:bCs/>
          <w:iCs/>
          <w:highlight w:val="cyan"/>
        </w:rPr>
        <w:t xml:space="preserve">KNP7102719 </w:t>
      </w:r>
      <w:r w:rsidRPr="00431EBC">
        <w:rPr>
          <w:b/>
          <w:bCs/>
          <w:iCs/>
          <w:highlight w:val="cyan"/>
          <w:lang w:val="en-US"/>
        </w:rPr>
        <w:t>RU</w:t>
      </w:r>
      <w:r w:rsidRPr="00431EBC">
        <w:rPr>
          <w:b/>
          <w:bCs/>
          <w:iCs/>
        </w:rPr>
        <w:t xml:space="preserve"> (1,2,3 буквенные символы – KNP,  4, 5, 6 символы – Код назначения платежа, 7, 8 символы – Код отправителя денег, 9, 10 символы – Код бенефициара), пример KNP7102719.</w:t>
      </w:r>
    </w:p>
    <w:p w:rsidR="007C5B8D" w:rsidRDefault="007C5B8D" w:rsidP="007C5B8D">
      <w:pPr>
        <w:pStyle w:val="a3"/>
        <w:ind w:left="0"/>
        <w:jc w:val="both"/>
      </w:pPr>
    </w:p>
    <w:p w:rsidR="00DF35BC" w:rsidRDefault="007C5B8D" w:rsidP="00DF35BC">
      <w:pPr>
        <w:pStyle w:val="a3"/>
        <w:ind w:left="0"/>
        <w:jc w:val="both"/>
      </w:pPr>
      <w:r>
        <w:t>Для информации – значения КНП, КОД и КБе определяются нормативными документами</w:t>
      </w:r>
      <w:r w:rsidR="00DF35BC">
        <w:t xml:space="preserve"> </w:t>
      </w:r>
      <w:r>
        <w:t>Национального Банка Казахстана (НБК). Справочник кодов назначения платежей публикуется</w:t>
      </w:r>
      <w:r w:rsidR="00DF35BC">
        <w:t xml:space="preserve"> </w:t>
      </w:r>
      <w:r>
        <w:t xml:space="preserve">на </w:t>
      </w:r>
      <w:r>
        <w:lastRenderedPageBreak/>
        <w:t>официальном сайте НБК по ссылке. При поиске информации на сайте с главной страницы</w:t>
      </w:r>
      <w:r w:rsidR="00DF35BC">
        <w:t xml:space="preserve"> </w:t>
      </w:r>
      <w:r>
        <w:t>ориентируйтесь на раздел «Платежные системы»&gt; «Дополнительная информация»&gt;«Публикации и доклады», далее «Таблица соответствия к Справочнику КНП» в актуальной</w:t>
      </w:r>
      <w:r w:rsidR="00DF35BC">
        <w:t xml:space="preserve"> </w:t>
      </w:r>
      <w:r>
        <w:t>версии.</w:t>
      </w:r>
      <w:r w:rsidR="00DF35BC">
        <w:t xml:space="preserve"> </w:t>
      </w:r>
    </w:p>
    <w:p w:rsidR="00BB1D97" w:rsidRDefault="007C5B8D" w:rsidP="00DF35BC">
      <w:pPr>
        <w:pStyle w:val="a3"/>
        <w:ind w:left="0"/>
        <w:jc w:val="both"/>
      </w:pPr>
      <w:r>
        <w:t xml:space="preserve">В значениях КОД и КБе первая цифра </w:t>
      </w:r>
      <w:r w:rsidR="00DF35BC">
        <w:t xml:space="preserve">кода </w:t>
      </w:r>
      <w:r>
        <w:t>означает резидентство Республики Казахстан</w:t>
      </w:r>
      <w:r w:rsidR="00DF35BC">
        <w:t xml:space="preserve"> </w:t>
      </w:r>
      <w:r>
        <w:t>(«1» - резидент, «2» - нерезидент), а вторая цифра – сектор экономики.</w:t>
      </w:r>
    </w:p>
    <w:p w:rsidR="00DF35BC" w:rsidRDefault="00DF35BC" w:rsidP="0046749A">
      <w:pPr>
        <w:pStyle w:val="a3"/>
        <w:jc w:val="both"/>
        <w:rPr>
          <w:b/>
        </w:rPr>
      </w:pPr>
    </w:p>
    <w:p w:rsidR="005003C0" w:rsidRDefault="005003C0" w:rsidP="0046749A">
      <w:pPr>
        <w:pStyle w:val="a3"/>
        <w:jc w:val="both"/>
        <w:rPr>
          <w:color w:val="7030A0"/>
        </w:rPr>
      </w:pPr>
      <w:r w:rsidRPr="003606EE">
        <w:rPr>
          <w:b/>
        </w:rPr>
        <w:t>Пример:</w:t>
      </w:r>
      <w:r>
        <w:t xml:space="preserve"> </w:t>
      </w:r>
      <w:r w:rsidRPr="005003C0">
        <w:t>KNP</w:t>
      </w:r>
      <w:r w:rsidRPr="003606EE">
        <w:rPr>
          <w:color w:val="FF0000"/>
        </w:rPr>
        <w:t>710</w:t>
      </w:r>
      <w:r w:rsidRPr="003606EE">
        <w:rPr>
          <w:color w:val="00B050"/>
        </w:rPr>
        <w:t>27</w:t>
      </w:r>
      <w:r w:rsidRPr="003606EE">
        <w:rPr>
          <w:color w:val="7030A0"/>
        </w:rPr>
        <w:t>17</w:t>
      </w:r>
    </w:p>
    <w:p w:rsidR="00B52B93" w:rsidRDefault="004F055D" w:rsidP="00B52B93">
      <w:pPr>
        <w:jc w:val="both"/>
        <w:rPr>
          <w:color w:val="FF0000"/>
          <w:sz w:val="28"/>
          <w:szCs w:val="28"/>
          <w:u w:val="single"/>
        </w:rPr>
      </w:pPr>
      <w:r w:rsidRPr="004F055D">
        <w:rPr>
          <w:b/>
          <w:color w:val="FF0000"/>
          <w:sz w:val="28"/>
          <w:szCs w:val="28"/>
        </w:rPr>
        <w:t>Для платежей в С</w:t>
      </w:r>
      <w:r w:rsidRPr="004F055D">
        <w:rPr>
          <w:b/>
          <w:color w:val="FF0000"/>
          <w:sz w:val="28"/>
          <w:szCs w:val="28"/>
          <w:lang w:val="en-US"/>
        </w:rPr>
        <w:t>NY</w:t>
      </w:r>
      <w:r w:rsidRPr="004F055D">
        <w:rPr>
          <w:b/>
          <w:color w:val="FF0000"/>
          <w:sz w:val="28"/>
          <w:szCs w:val="28"/>
        </w:rPr>
        <w:t xml:space="preserve"> в ОАЭ</w:t>
      </w:r>
      <w:r w:rsidRPr="004F055D">
        <w:rPr>
          <w:color w:val="FF0000"/>
          <w:sz w:val="28"/>
          <w:szCs w:val="28"/>
        </w:rPr>
        <w:t xml:space="preserve"> необходимо </w:t>
      </w:r>
      <w:r w:rsidRPr="004F055D">
        <w:rPr>
          <w:b/>
          <w:color w:val="FF0000"/>
          <w:sz w:val="28"/>
          <w:szCs w:val="28"/>
          <w:u w:val="single"/>
        </w:rPr>
        <w:t>в дополнение  к требованиям</w:t>
      </w:r>
      <w:r w:rsidRPr="004F055D">
        <w:rPr>
          <w:b/>
          <w:color w:val="FF0000"/>
          <w:sz w:val="28"/>
          <w:szCs w:val="28"/>
        </w:rPr>
        <w:t xml:space="preserve"> </w:t>
      </w:r>
      <w:r w:rsidRPr="004F055D">
        <w:rPr>
          <w:b/>
          <w:color w:val="FF0000"/>
          <w:sz w:val="28"/>
          <w:szCs w:val="28"/>
          <w:u w:val="single"/>
        </w:rPr>
        <w:t>китайских банков:</w:t>
      </w:r>
    </w:p>
    <w:p w:rsidR="004F055D" w:rsidRPr="004F055D" w:rsidRDefault="004F055D" w:rsidP="004F055D">
      <w:pPr>
        <w:jc w:val="both"/>
        <w:rPr>
          <w:rFonts w:cstheme="minorHAnsi"/>
          <w:color w:val="000000"/>
        </w:rPr>
      </w:pPr>
      <w:r>
        <w:t>В</w:t>
      </w:r>
      <w:r w:rsidRPr="00627BFE">
        <w:t xml:space="preserve"> поле 77В "Обязательная отчетность"</w:t>
      </w:r>
      <w:r>
        <w:t>,</w:t>
      </w:r>
      <w:r w:rsidRPr="00627BFE">
        <w:t xml:space="preserve"> либо в начале первой строки поля 70:"ИНФОРМАЦИЯ О ПЛАТЕЖЕ" </w:t>
      </w:r>
      <w:r>
        <w:t xml:space="preserve">специальный код </w:t>
      </w:r>
      <w:r w:rsidRPr="00627BFE">
        <w:t>в виде: /BENEFRES/AE//</w:t>
      </w:r>
      <w:r w:rsidRPr="004F055D">
        <w:rPr>
          <w:color w:val="0070C0"/>
        </w:rPr>
        <w:t>КОД</w:t>
      </w:r>
      <w:r w:rsidRPr="00627BFE">
        <w:t xml:space="preserve">/, </w:t>
      </w:r>
      <w:r>
        <w:t>где «</w:t>
      </w:r>
      <w:r w:rsidRPr="004F055D">
        <w:rPr>
          <w:color w:val="0070C0"/>
        </w:rPr>
        <w:t>КОД</w:t>
      </w:r>
      <w:r>
        <w:t xml:space="preserve">» - код назначения платежа, состоящий из 3-х букв латинского алфавита: </w:t>
      </w:r>
    </w:p>
    <w:p w:rsidR="004F055D" w:rsidRPr="008B2664" w:rsidRDefault="004F055D" w:rsidP="004F055D">
      <w:pPr>
        <w:ind w:left="360"/>
        <w:jc w:val="both"/>
        <w:rPr>
          <w:rFonts w:cstheme="minorHAnsi"/>
          <w:color w:val="000000"/>
          <w:lang w:val="en-US"/>
        </w:rPr>
      </w:pPr>
      <w:r w:rsidRPr="008B2664">
        <w:rPr>
          <w:rFonts w:cstheme="minorHAnsi"/>
          <w:color w:val="000000"/>
        </w:rPr>
        <w:t>Пример</w:t>
      </w:r>
      <w:r w:rsidRPr="008B2664">
        <w:rPr>
          <w:rFonts w:cstheme="minorHAnsi"/>
          <w:color w:val="000000"/>
          <w:lang w:val="en-US"/>
        </w:rPr>
        <w:t xml:space="preserve"> 1: :77</w:t>
      </w:r>
      <w:r w:rsidRPr="008B2664">
        <w:rPr>
          <w:rFonts w:cstheme="minorHAnsi"/>
          <w:color w:val="000000"/>
        </w:rPr>
        <w:t>В</w:t>
      </w:r>
      <w:r w:rsidRPr="008B2664">
        <w:rPr>
          <w:rFonts w:cstheme="minorHAnsi"/>
          <w:color w:val="000000"/>
          <w:lang w:val="en-US"/>
        </w:rPr>
        <w:t>:/BENEFRES/AE//ITS/</w:t>
      </w:r>
    </w:p>
    <w:p w:rsidR="004F055D" w:rsidRDefault="004F055D" w:rsidP="004F05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lang w:val="en-US"/>
        </w:rPr>
      </w:pPr>
      <w:r w:rsidRPr="008B2664">
        <w:rPr>
          <w:rFonts w:cstheme="minorHAnsi"/>
          <w:color w:val="000000"/>
        </w:rPr>
        <w:t>Пример</w:t>
      </w:r>
      <w:r w:rsidRPr="008B2664">
        <w:rPr>
          <w:rFonts w:cstheme="minorHAnsi"/>
          <w:color w:val="000000"/>
          <w:lang w:val="en-US"/>
        </w:rPr>
        <w:t xml:space="preserve"> 2: :70:/BENEFRES/AE//SAL/ADDL NARRATIVE  </w:t>
      </w:r>
    </w:p>
    <w:p w:rsidR="004F055D" w:rsidRPr="008B2664" w:rsidRDefault="004F055D" w:rsidP="004F05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lang w:val="en-US"/>
        </w:rPr>
      </w:pPr>
    </w:p>
    <w:p w:rsidR="004F055D" w:rsidRPr="00627BFE" w:rsidRDefault="004F055D" w:rsidP="004F055D">
      <w:pPr>
        <w:spacing w:after="0"/>
        <w:ind w:left="-709"/>
        <w:jc w:val="both"/>
        <w:rPr>
          <w:rFonts w:cstheme="minorHAnsi"/>
          <w:b/>
          <w:color w:val="000000"/>
        </w:rPr>
      </w:pPr>
      <w:r w:rsidRPr="00627BFE">
        <w:rPr>
          <w:rFonts w:cstheme="minorHAnsi"/>
          <w:b/>
          <w:color w:val="000000"/>
        </w:rPr>
        <w:t xml:space="preserve">Примеры, часто используемых кодов назначения платежа в ОАЭ  </w:t>
      </w:r>
      <w:r>
        <w:rPr>
          <w:rFonts w:cstheme="minorHAnsi"/>
          <w:b/>
          <w:color w:val="000000"/>
        </w:rPr>
        <w:t>:</w:t>
      </w:r>
    </w:p>
    <w:tbl>
      <w:tblPr>
        <w:tblW w:w="10065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105"/>
      </w:tblGrid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000000" w:fill="BEBEBE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105" w:type="dxa"/>
            <w:shd w:val="clear" w:color="000000" w:fill="BEBEBE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Расшифровка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ACM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Агентская комиссия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AES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Авансовый платеж в случае EOS (окончание обслуживания)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ALW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Денежное пособие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ATS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ind w:left="-354" w:firstLine="35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Воздушный транспорт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BON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Бонус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CCP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Оплата корпоративной карты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CHC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Благотворительные взносы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CIN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Коммерческие инвестиции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COM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Комиссия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COP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Компенсация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CRP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Оплата кредитными картами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DCP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Платежи по пополняемым и персонализированным дебетовым картам предоплаты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DIV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Выплата дивидендов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DOE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Дивиденды по собственному капиталу не внутри группы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EDU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Поддержка образования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EMI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Инкассированные ежемесячные платежи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EOS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Окончание обслуживания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FAM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Поддержка семьи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FIS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Финансовые услуги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GMS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Проведение ремонта и технического обслуживания товаров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GOS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Государственные товары и услуги для посольств и т.п.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GRI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Тарифы государственных налогов на прибыль, на перевод капитала и т.п.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IFS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Информационные услуги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IGD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Внутригрупповые дивиденды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IGT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Внутригрупповой трансфер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IID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Внутригрупповые проценты по долгу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INS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Услуги по страхованию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IOD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Доходы по вкладам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IOL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Доходы по кредитам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IPC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Плата за использование интеллектуальной собственности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IPO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Подписки на первичное размещение акций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IRP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Платежи по процентным свопам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IRW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Платежи по возврату к исходному значению процентной ставки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ISH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Доход по акциям инвестиционных фондов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ISL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Проценты по ценным бумагам со сроком погашения более одного года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ISS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Проценты по ценным бумагам со сроком погашения менее одного года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ITS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Компьютерные услуги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LAS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Отпускные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LIP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Выплаты процентов по кредиту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LNC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Расходы (комиссии) по займам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LND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Выплаты по займам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MCR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Денежные компенсационные выплаты по медицинскому страхованию, автострахованию и т.п.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MWI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Поступления в мобильный кошелек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MWO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Расход из мобильного кошелька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MWP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Платежи с использованием мобильного кошелька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OAT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Перевод с/на собственный счет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OTS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Другие виды транспорта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OVT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Сверхурочные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PEN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Пенсия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PIN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Личные инвестиции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PIP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Прибыль от Исламской продукции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PMS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Профессиональные и управленческие консалтинговые услуги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POR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Возврат или отмена подписки на IPO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POS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Торговые расчеты на кассовом терминале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PRP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Выплата прибыли по процентным свопам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PRR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Прибыль или арендная плата за недвижимость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PRS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Персональные культурные аудио- видео- и относящиеся к отдыху услуги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PRW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Платежи по возврату к исходному значению нормы прибыли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RDS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Услуги в области научных исследований и разработок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RNT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Арендные платежи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SAA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Аванс по зарплате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SAL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Зарплата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SCO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Строительство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STR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Путешествие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STS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Морской транспорт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SVI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Поступления на карточку с заложенным лимитом средств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SVO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Расход с карточки с заложенным лимитом средств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SVP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Платежи с карточки с заложенным лимитом средств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TCS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Телекоммуникационные услуги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TKT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Билеты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TOF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Перевод средств между физическими и юридическими лицами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TTS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Технические торговые и прочие услуги делового характера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UTL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Оплата счетов за коммунальные услуги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CEA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Капитал для основания новой компании за рубежом с использованием капитала резидентов от слияния или приобретения компаний за рубежом у резидентов и участие в увеличении капитала связанной компании за рубежом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PPA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Покупка недвижимости за рубежом у резидентов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FSA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Капитал, отличный от акций инвестиционных фондов в несвязанных компаниях за рубежом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FIA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Акции инвестиционного фонда иностранные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DSA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Покупка и продажа иностранных долговых ценных бумаг со сроком погашения менее одного года в связанных компаниях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DLA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Покупка и продажа иностранных долговых ценных бумаг со сроком погашения более одного года в связанных компаниях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FDA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Иностранные финансовые деривативы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AFA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Поступления или платежи с личного банковского счета резидента или депозиты за рубежом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SLA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Кредиты – получение или погашение кредитов, предоставленных нерезидентам на короткий срок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LLA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Кредиты – получение или погашение кредитов, предоставленных нерезидентам на длительный срок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LEA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Лизинг за рубежом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RFS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Репо по иностранным ценным бумагам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TCR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Причитающиеся к получению коммерческие кредиты и авансы.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CEL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Капитал для основания новой компании в ОАЭ с использованием капитала нерезидентов от слияния или приобретения компаний в ОАЭ с участием нерезидентов для увеличения капитала связанных компаний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PPL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Приобретение нерезидентами недвижимости в ОАЭ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FSL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Капитал, отличный от акций инвестиционных фондов в несвязанных компаниях в ОАЭ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FIL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Акции инвестиционных фондов в ОАЭ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DSL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Покупка и продажа ценных бумаг, выпущенных резидентами со сроком погашения менее одного года в несвязанных компаниях.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DLL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Покупка и продажа ценных бумаг, выпущенных резидентами со сроком погашения более одного года в несвязанных компаниях.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FDL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Финансовые деривативы в ОАЭ.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AFL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Поступления на или платежи с личного банковского счета нерезидента в ОАЭ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SLL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Кредиты – получение или погашение иностранных кредитов, предоставленных резидентам на короткий срок.</w:t>
            </w:r>
          </w:p>
        </w:tc>
      </w:tr>
      <w:tr w:rsidR="004F055D" w:rsidRPr="00DC030E" w:rsidTr="00927FBF">
        <w:trPr>
          <w:trHeight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LLL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Кредиты – получение или погашение иностранных кредитов, предоставленных резидентам на длительный срок.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LEL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Лизинг в ОАЭ.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RLS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Репо по ценным бумагам, выпущенным резидентами.</w:t>
            </w:r>
          </w:p>
        </w:tc>
      </w:tr>
      <w:tr w:rsidR="004F055D" w:rsidRPr="00DC030E" w:rsidTr="00927FBF">
        <w:trPr>
          <w:trHeight w:hRule="exact" w:val="240"/>
        </w:trPr>
        <w:tc>
          <w:tcPr>
            <w:tcW w:w="960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TCP</w:t>
            </w:r>
          </w:p>
        </w:tc>
        <w:tc>
          <w:tcPr>
            <w:tcW w:w="9105" w:type="dxa"/>
            <w:shd w:val="clear" w:color="auto" w:fill="auto"/>
            <w:vAlign w:val="center"/>
            <w:hideMark/>
          </w:tcPr>
          <w:p w:rsidR="004F055D" w:rsidRPr="00DC030E" w:rsidRDefault="004F055D" w:rsidP="00927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C03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Причитающиеся к выплате коммерческие кредиты и авансы.</w:t>
            </w:r>
          </w:p>
        </w:tc>
      </w:tr>
    </w:tbl>
    <w:p w:rsidR="004F055D" w:rsidRPr="004F055D" w:rsidRDefault="004F055D" w:rsidP="00B52B93">
      <w:pPr>
        <w:jc w:val="both"/>
        <w:rPr>
          <w:color w:val="FF0000"/>
          <w:sz w:val="28"/>
          <w:szCs w:val="28"/>
          <w:u w:val="single"/>
        </w:rPr>
      </w:pPr>
    </w:p>
    <w:p w:rsidR="00057748" w:rsidRDefault="00057748" w:rsidP="00B52B93">
      <w:pPr>
        <w:jc w:val="both"/>
        <w:rPr>
          <w:b/>
          <w:sz w:val="28"/>
          <w:szCs w:val="28"/>
        </w:rPr>
      </w:pPr>
      <w:r w:rsidRPr="005F0D92">
        <w:rPr>
          <w:b/>
          <w:sz w:val="28"/>
          <w:szCs w:val="28"/>
        </w:rPr>
        <w:t>Рекомендации по заполнению заявления</w:t>
      </w:r>
      <w:r w:rsidRPr="000577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057748">
        <w:rPr>
          <w:b/>
          <w:color w:val="0070C0"/>
          <w:sz w:val="28"/>
          <w:szCs w:val="28"/>
        </w:rPr>
        <w:t>кыргызских сомах (KGS)</w:t>
      </w:r>
      <w:r w:rsidRPr="00057748">
        <w:rPr>
          <w:b/>
          <w:sz w:val="28"/>
          <w:szCs w:val="28"/>
        </w:rPr>
        <w:t>:</w:t>
      </w:r>
    </w:p>
    <w:p w:rsidR="00057748" w:rsidRDefault="00057748" w:rsidP="00057748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057748">
        <w:rPr>
          <w:rFonts w:cs="Courier"/>
          <w:b/>
          <w:bCs/>
          <w:highlight w:val="cyan"/>
        </w:rPr>
        <w:t>52A:</w:t>
      </w:r>
      <w:r>
        <w:rPr>
          <w:rFonts w:cs="Courier"/>
          <w:b/>
          <w:bCs/>
        </w:rPr>
        <w:t xml:space="preserve"> - </w:t>
      </w:r>
      <w:r w:rsidRPr="00057748">
        <w:rPr>
          <w:rFonts w:cs="Courier"/>
          <w:bCs/>
        </w:rPr>
        <w:t>заполняется</w:t>
      </w:r>
      <w:r>
        <w:rPr>
          <w:rFonts w:cs="Courier"/>
          <w:b/>
          <w:bCs/>
        </w:rPr>
        <w:t xml:space="preserve"> </w:t>
      </w:r>
      <w:r w:rsidRPr="00057748">
        <w:rPr>
          <w:rFonts w:cs="Courier"/>
          <w:bCs/>
        </w:rPr>
        <w:t>по необходимости</w:t>
      </w:r>
      <w:r>
        <w:rPr>
          <w:rFonts w:cs="Courier"/>
          <w:bCs/>
        </w:rPr>
        <w:t xml:space="preserve"> </w:t>
      </w:r>
    </w:p>
    <w:p w:rsidR="00B310CD" w:rsidRDefault="00057748" w:rsidP="00057748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057748">
        <w:rPr>
          <w:rFonts w:cs="Courier"/>
          <w:b/>
          <w:bCs/>
          <w:highlight w:val="cyan"/>
        </w:rPr>
        <w:t>53B:</w:t>
      </w:r>
      <w:r w:rsidRPr="001F077C">
        <w:rPr>
          <w:rFonts w:cs="Courier"/>
          <w:b/>
          <w:bCs/>
        </w:rPr>
        <w:t>/</w:t>
      </w:r>
      <w:r w:rsidRPr="00416246">
        <w:rPr>
          <w:rFonts w:cs="Courier"/>
          <w:b/>
          <w:bCs/>
          <w:lang w:val="en-US"/>
        </w:rPr>
        <w:t>D</w:t>
      </w:r>
      <w:r w:rsidRPr="001F077C">
        <w:rPr>
          <w:rFonts w:cs="Courier"/>
          <w:b/>
          <w:bCs/>
        </w:rPr>
        <w:t>/</w:t>
      </w:r>
      <w:r w:rsidRPr="00823996">
        <w:rPr>
          <w:rFonts w:cs="Courier"/>
          <w:b/>
          <w:bCs/>
          <w:color w:val="FF0000"/>
        </w:rPr>
        <w:t xml:space="preserve"> </w:t>
      </w:r>
      <w:r w:rsidRPr="00057748">
        <w:rPr>
          <w:rFonts w:cs="Courier"/>
          <w:bCs/>
        </w:rPr>
        <w:t xml:space="preserve">счет ЛОРО </w:t>
      </w:r>
    </w:p>
    <w:p w:rsidR="00057748" w:rsidRPr="00057748" w:rsidRDefault="00057748" w:rsidP="00057748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823996">
        <w:rPr>
          <w:rFonts w:cs="Courier"/>
          <w:b/>
          <w:bCs/>
          <w:highlight w:val="cyan"/>
        </w:rPr>
        <w:t>57</w:t>
      </w:r>
      <w:r w:rsidRPr="00057748">
        <w:rPr>
          <w:rFonts w:cs="Courier"/>
          <w:b/>
          <w:bCs/>
          <w:highlight w:val="cyan"/>
        </w:rPr>
        <w:t>D:</w:t>
      </w:r>
      <w:r w:rsidRPr="00416246">
        <w:rPr>
          <w:rFonts w:cs="Courier"/>
          <w:b/>
          <w:bCs/>
        </w:rPr>
        <w:t>/</w:t>
      </w:r>
      <w:r w:rsidRPr="00416246">
        <w:rPr>
          <w:rFonts w:cs="Courier"/>
          <w:b/>
          <w:bCs/>
          <w:highlight w:val="yellow"/>
          <w:lang w:val="en-US"/>
        </w:rPr>
        <w:t>BIC</w:t>
      </w:r>
      <w:r w:rsidRPr="00416246">
        <w:rPr>
          <w:rFonts w:cs="Courier"/>
          <w:b/>
          <w:bCs/>
          <w:highlight w:val="yellow"/>
        </w:rPr>
        <w:t xml:space="preserve"> </w:t>
      </w:r>
      <w:r>
        <w:rPr>
          <w:rFonts w:cs="Courier"/>
          <w:b/>
          <w:bCs/>
        </w:rPr>
        <w:t>ХХХХХХХ</w:t>
      </w:r>
      <w:r w:rsidRPr="00823996">
        <w:rPr>
          <w:rFonts w:cs="Courier"/>
          <w:b/>
          <w:bCs/>
        </w:rPr>
        <w:t xml:space="preserve"> -</w:t>
      </w:r>
      <w:r w:rsidRPr="00416246">
        <w:rPr>
          <w:rFonts w:cs="Courier"/>
          <w:b/>
          <w:bCs/>
        </w:rPr>
        <w:t xml:space="preserve"> </w:t>
      </w:r>
      <w:r w:rsidRPr="00057748">
        <w:rPr>
          <w:rFonts w:cs="Courier"/>
          <w:bCs/>
        </w:rPr>
        <w:t xml:space="preserve">обязательный реквизит БИК Банка-получателя, </w:t>
      </w:r>
      <w:r w:rsidRPr="00057748">
        <w:rPr>
          <w:rFonts w:cs="Courier"/>
          <w:bCs/>
          <w:u w:val="single"/>
        </w:rPr>
        <w:t xml:space="preserve">строго указывается в поле «счет», поле 57 используется только с опцией </w:t>
      </w:r>
      <w:r w:rsidRPr="00057748">
        <w:rPr>
          <w:rFonts w:cs="Courier"/>
          <w:bCs/>
          <w:u w:val="single"/>
          <w:lang w:val="en-US"/>
        </w:rPr>
        <w:t>D</w:t>
      </w:r>
    </w:p>
    <w:p w:rsidR="00057748" w:rsidRPr="00057748" w:rsidRDefault="00057748" w:rsidP="00057748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057748">
        <w:rPr>
          <w:rFonts w:cs="Courier"/>
          <w:b/>
          <w:bCs/>
          <w:highlight w:val="cyan"/>
        </w:rPr>
        <w:t>59:</w:t>
      </w:r>
      <w:r w:rsidRPr="00057748">
        <w:rPr>
          <w:rFonts w:cs="Courier"/>
          <w:b/>
          <w:bCs/>
        </w:rPr>
        <w:t>/</w:t>
      </w:r>
      <w:r>
        <w:rPr>
          <w:rFonts w:cs="Courier"/>
          <w:b/>
          <w:bCs/>
        </w:rPr>
        <w:t>ХХХХХХХХХХХХХХХ</w:t>
      </w:r>
    </w:p>
    <w:p w:rsidR="00057748" w:rsidRPr="00057748" w:rsidRDefault="00057748" w:rsidP="00057748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416246">
        <w:rPr>
          <w:rFonts w:cs="Courier"/>
          <w:b/>
          <w:bCs/>
          <w:highlight w:val="yellow"/>
          <w:lang w:val="en-US"/>
        </w:rPr>
        <w:t>INN</w:t>
      </w:r>
      <w:r w:rsidRPr="00416246">
        <w:rPr>
          <w:rFonts w:cs="Courier"/>
          <w:b/>
          <w:bCs/>
          <w:highlight w:val="yellow"/>
        </w:rPr>
        <w:t xml:space="preserve"> 02205500310090</w:t>
      </w:r>
      <w:r w:rsidRPr="00416246">
        <w:rPr>
          <w:rFonts w:cs="Courier"/>
          <w:b/>
          <w:bCs/>
        </w:rPr>
        <w:t xml:space="preserve"> </w:t>
      </w:r>
      <w:r w:rsidRPr="00823996">
        <w:rPr>
          <w:rFonts w:cs="Courier"/>
          <w:b/>
          <w:bCs/>
        </w:rPr>
        <w:t xml:space="preserve">- </w:t>
      </w:r>
      <w:r w:rsidRPr="00057748">
        <w:rPr>
          <w:rFonts w:cs="Courier"/>
          <w:bCs/>
        </w:rPr>
        <w:t xml:space="preserve">обязательный код ИНН получателя (14 знаков), строго указывается на </w:t>
      </w:r>
      <w:r w:rsidR="00FC333B">
        <w:rPr>
          <w:rFonts w:cs="Courier"/>
          <w:bCs/>
        </w:rPr>
        <w:t>1</w:t>
      </w:r>
      <w:r>
        <w:rPr>
          <w:rFonts w:cs="Courier"/>
          <w:bCs/>
        </w:rPr>
        <w:t>-</w:t>
      </w:r>
      <w:r w:rsidRPr="00057748">
        <w:rPr>
          <w:rFonts w:cs="Courier"/>
          <w:bCs/>
        </w:rPr>
        <w:t>й строке</w:t>
      </w:r>
    </w:p>
    <w:p w:rsidR="00FC333B" w:rsidRPr="00416246" w:rsidRDefault="00FC333B" w:rsidP="00FC333B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416246">
        <w:rPr>
          <w:rFonts w:cs="Courier"/>
          <w:b/>
          <w:bCs/>
          <w:lang w:val="en-US"/>
        </w:rPr>
        <w:t>OCOO</w:t>
      </w:r>
      <w:r w:rsidRPr="00416246">
        <w:rPr>
          <w:rFonts w:cs="Courier"/>
          <w:b/>
          <w:bCs/>
        </w:rPr>
        <w:t xml:space="preserve"> '</w:t>
      </w:r>
      <w:r>
        <w:rPr>
          <w:rFonts w:cs="Courier"/>
          <w:b/>
          <w:bCs/>
        </w:rPr>
        <w:t>ХХХХХ</w:t>
      </w:r>
      <w:r w:rsidRPr="00416246">
        <w:rPr>
          <w:rFonts w:cs="Courier"/>
          <w:b/>
          <w:bCs/>
        </w:rPr>
        <w:t>'</w:t>
      </w:r>
    </w:p>
    <w:p w:rsidR="00057748" w:rsidRPr="00057748" w:rsidRDefault="00057748" w:rsidP="00057748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057748">
        <w:rPr>
          <w:rFonts w:cs="Courier"/>
          <w:bCs/>
          <w:lang w:val="en-US"/>
        </w:rPr>
        <w:t>OSH</w:t>
      </w:r>
      <w:r w:rsidRPr="00057748">
        <w:rPr>
          <w:rFonts w:cs="Courier"/>
          <w:bCs/>
        </w:rPr>
        <w:t xml:space="preserve">, </w:t>
      </w:r>
      <w:r w:rsidRPr="00057748">
        <w:rPr>
          <w:rFonts w:cs="Courier"/>
          <w:bCs/>
          <w:lang w:val="en-US"/>
        </w:rPr>
        <w:t>KYRGYZSTAN</w:t>
      </w:r>
    </w:p>
    <w:p w:rsidR="00057748" w:rsidRPr="00416246" w:rsidRDefault="00057748" w:rsidP="00057748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057748">
        <w:rPr>
          <w:rFonts w:cs="Courier"/>
          <w:b/>
          <w:bCs/>
          <w:highlight w:val="cyan"/>
        </w:rPr>
        <w:t>70:</w:t>
      </w:r>
      <w:r w:rsidRPr="00057748">
        <w:rPr>
          <w:rFonts w:cs="Courier"/>
          <w:b/>
          <w:bCs/>
          <w:highlight w:val="yellow"/>
        </w:rPr>
        <w:t>ХХХХХХХХ</w:t>
      </w:r>
      <w:r w:rsidRPr="00823996">
        <w:rPr>
          <w:rFonts w:cs="Courier"/>
          <w:b/>
          <w:bCs/>
        </w:rPr>
        <w:t xml:space="preserve"> - </w:t>
      </w:r>
      <w:r w:rsidRPr="00057748">
        <w:rPr>
          <w:rFonts w:cs="Courier"/>
          <w:bCs/>
        </w:rPr>
        <w:t xml:space="preserve">обязательный код ГКПО (8 знаков), </w:t>
      </w:r>
      <w:r w:rsidRPr="00057748">
        <w:rPr>
          <w:rFonts w:cs="Courier"/>
          <w:bCs/>
          <w:u w:val="single"/>
        </w:rPr>
        <w:t>строго указывается на 1й строке</w:t>
      </w:r>
    </w:p>
    <w:p w:rsidR="00B52B93" w:rsidRDefault="00B52B93" w:rsidP="00B52B93">
      <w:pPr>
        <w:jc w:val="both"/>
        <w:rPr>
          <w:b/>
          <w:sz w:val="28"/>
          <w:szCs w:val="28"/>
        </w:rPr>
      </w:pPr>
    </w:p>
    <w:p w:rsidR="00736426" w:rsidRPr="00DF5A5C" w:rsidRDefault="00736426" w:rsidP="00B52B93">
      <w:pPr>
        <w:jc w:val="both"/>
        <w:rPr>
          <w:b/>
          <w:sz w:val="28"/>
          <w:szCs w:val="28"/>
        </w:rPr>
      </w:pPr>
      <w:r w:rsidRPr="00DF5A5C">
        <w:rPr>
          <w:b/>
          <w:sz w:val="28"/>
          <w:szCs w:val="28"/>
        </w:rPr>
        <w:t xml:space="preserve">Рекомендации по заполнению заявления </w:t>
      </w:r>
      <w:r w:rsidR="0052658A">
        <w:rPr>
          <w:b/>
          <w:color w:val="0070C0"/>
          <w:sz w:val="28"/>
          <w:szCs w:val="28"/>
        </w:rPr>
        <w:t>а</w:t>
      </w:r>
      <w:r w:rsidRPr="00736426">
        <w:rPr>
          <w:b/>
          <w:color w:val="0070C0"/>
          <w:sz w:val="28"/>
          <w:szCs w:val="28"/>
        </w:rPr>
        <w:t>рмянски</w:t>
      </w:r>
      <w:r>
        <w:rPr>
          <w:b/>
          <w:color w:val="0070C0"/>
          <w:sz w:val="28"/>
          <w:szCs w:val="28"/>
        </w:rPr>
        <w:t>х</w:t>
      </w:r>
      <w:r w:rsidRPr="00736426">
        <w:rPr>
          <w:b/>
          <w:color w:val="0070C0"/>
          <w:sz w:val="28"/>
          <w:szCs w:val="28"/>
        </w:rPr>
        <w:t xml:space="preserve"> драм</w:t>
      </w:r>
      <w:r>
        <w:rPr>
          <w:b/>
          <w:color w:val="0070C0"/>
          <w:sz w:val="28"/>
          <w:szCs w:val="28"/>
        </w:rPr>
        <w:t>ах</w:t>
      </w:r>
      <w:r w:rsidRPr="00736426">
        <w:rPr>
          <w:b/>
          <w:color w:val="0070C0"/>
          <w:sz w:val="28"/>
          <w:szCs w:val="28"/>
        </w:rPr>
        <w:t xml:space="preserve"> (AMD):</w:t>
      </w:r>
    </w:p>
    <w:p w:rsidR="00736426" w:rsidRPr="00736426" w:rsidRDefault="00736426" w:rsidP="00736426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52658A">
        <w:rPr>
          <w:rFonts w:cs="Courier"/>
          <w:b/>
          <w:bCs/>
          <w:highlight w:val="cyan"/>
        </w:rPr>
        <w:t>50K:</w:t>
      </w:r>
      <w:r w:rsidRPr="00736426">
        <w:rPr>
          <w:rFonts w:cs="Courier"/>
          <w:b/>
          <w:bCs/>
        </w:rPr>
        <w:t>/</w:t>
      </w:r>
      <w:r w:rsidRPr="00736426">
        <w:t xml:space="preserve"> </w:t>
      </w:r>
      <w:r w:rsidRPr="00736426">
        <w:rPr>
          <w:rFonts w:cs="Courier"/>
          <w:b/>
          <w:bCs/>
        </w:rPr>
        <w:t>40702810138180121008</w:t>
      </w:r>
    </w:p>
    <w:p w:rsidR="00736426" w:rsidRPr="00736426" w:rsidRDefault="00736426" w:rsidP="00736426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416246">
        <w:rPr>
          <w:rFonts w:cs="Courier"/>
          <w:b/>
          <w:bCs/>
          <w:lang w:val="en-US"/>
        </w:rPr>
        <w:t>OOO</w:t>
      </w:r>
      <w:r w:rsidRPr="00736426">
        <w:rPr>
          <w:rFonts w:cs="Courier"/>
          <w:b/>
          <w:bCs/>
        </w:rPr>
        <w:t xml:space="preserve"> 111</w:t>
      </w:r>
    </w:p>
    <w:p w:rsidR="00736426" w:rsidRPr="00736426" w:rsidRDefault="00736426" w:rsidP="00736426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F040A4">
        <w:rPr>
          <w:rFonts w:cs="Courier"/>
          <w:b/>
          <w:bCs/>
          <w:highlight w:val="yellow"/>
        </w:rPr>
        <w:t>ГОРОД</w:t>
      </w:r>
      <w:r w:rsidRPr="00736426">
        <w:rPr>
          <w:rFonts w:cs="Courier"/>
          <w:b/>
          <w:bCs/>
          <w:highlight w:val="yellow"/>
        </w:rPr>
        <w:t xml:space="preserve">, </w:t>
      </w:r>
      <w:r w:rsidRPr="00F040A4">
        <w:rPr>
          <w:rFonts w:cs="Courier"/>
          <w:b/>
          <w:bCs/>
          <w:highlight w:val="yellow"/>
        </w:rPr>
        <w:t>СТРАНА</w:t>
      </w:r>
    </w:p>
    <w:p w:rsidR="00736426" w:rsidRPr="00736426" w:rsidRDefault="00736426" w:rsidP="00736426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52658A">
        <w:rPr>
          <w:rFonts w:cs="Courier"/>
          <w:b/>
          <w:bCs/>
          <w:highlight w:val="cyan"/>
        </w:rPr>
        <w:t>52A:</w:t>
      </w:r>
      <w:r>
        <w:rPr>
          <w:rFonts w:cs="Courier"/>
          <w:b/>
          <w:bCs/>
        </w:rPr>
        <w:t xml:space="preserve"> - </w:t>
      </w:r>
      <w:r w:rsidRPr="00736426">
        <w:rPr>
          <w:rFonts w:cs="Courier"/>
          <w:bCs/>
        </w:rPr>
        <w:t>по необходимости</w:t>
      </w:r>
    </w:p>
    <w:p w:rsidR="00736426" w:rsidRPr="00736426" w:rsidRDefault="00736426" w:rsidP="00736426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52658A">
        <w:rPr>
          <w:rFonts w:cs="Courier"/>
          <w:b/>
          <w:bCs/>
          <w:highlight w:val="cyan"/>
        </w:rPr>
        <w:t>53B:</w:t>
      </w:r>
      <w:r w:rsidRPr="00F040A4">
        <w:rPr>
          <w:rFonts w:cs="Courier"/>
          <w:b/>
          <w:bCs/>
        </w:rPr>
        <w:t>/</w:t>
      </w:r>
      <w:r w:rsidRPr="00F040A4">
        <w:rPr>
          <w:rFonts w:cs="Courier"/>
          <w:b/>
          <w:bCs/>
          <w:color w:val="FF0000"/>
        </w:rPr>
        <w:t xml:space="preserve"> </w:t>
      </w:r>
      <w:r w:rsidRPr="00736426">
        <w:rPr>
          <w:rFonts w:cs="Courier"/>
          <w:b/>
          <w:bCs/>
        </w:rPr>
        <w:t xml:space="preserve">- </w:t>
      </w:r>
      <w:r w:rsidRPr="00736426">
        <w:rPr>
          <w:rFonts w:cs="Courier"/>
          <w:bCs/>
        </w:rPr>
        <w:t xml:space="preserve">счет ЛОРО </w:t>
      </w:r>
    </w:p>
    <w:p w:rsidR="00736426" w:rsidRDefault="00736426" w:rsidP="00736426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F040A4">
        <w:rPr>
          <w:rFonts w:cs="Courier"/>
          <w:b/>
          <w:bCs/>
          <w:highlight w:val="cyan"/>
        </w:rPr>
        <w:t>57</w:t>
      </w:r>
      <w:r w:rsidRPr="00F040A4">
        <w:rPr>
          <w:rFonts w:cs="Courier"/>
          <w:b/>
          <w:bCs/>
          <w:highlight w:val="cyan"/>
          <w:lang w:val="en-US"/>
        </w:rPr>
        <w:t>A</w:t>
      </w:r>
      <w:r w:rsidRPr="001F077C">
        <w:rPr>
          <w:rFonts w:cs="Courier"/>
          <w:b/>
          <w:bCs/>
        </w:rPr>
        <w:t>:</w:t>
      </w:r>
      <w:r w:rsidR="0052658A">
        <w:rPr>
          <w:rFonts w:cs="Courier"/>
          <w:b/>
          <w:bCs/>
        </w:rPr>
        <w:t>ХХХХХХХХХ</w:t>
      </w:r>
      <w:r w:rsidRPr="001F077C">
        <w:rPr>
          <w:rFonts w:cs="Courier"/>
          <w:b/>
          <w:bCs/>
        </w:rPr>
        <w:t xml:space="preserve"> – </w:t>
      </w:r>
      <w:r w:rsidR="0052658A" w:rsidRPr="0052658A">
        <w:rPr>
          <w:rFonts w:cs="Courier"/>
          <w:bCs/>
        </w:rPr>
        <w:t>обязательный реквизит БИК Банка-получателя</w:t>
      </w:r>
      <w:r w:rsidR="00CB201E">
        <w:rPr>
          <w:rFonts w:cs="Courier"/>
          <w:bCs/>
        </w:rPr>
        <w:t xml:space="preserve"> (5 знаков)</w:t>
      </w:r>
      <w:r w:rsidR="0052658A" w:rsidRPr="0052658A">
        <w:rPr>
          <w:rFonts w:cs="Courier"/>
          <w:bCs/>
        </w:rPr>
        <w:t>, поле 57 используется только с опцией A</w:t>
      </w:r>
    </w:p>
    <w:p w:rsidR="00736426" w:rsidRPr="001F077C" w:rsidRDefault="00736426" w:rsidP="00736426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52658A">
        <w:rPr>
          <w:rFonts w:cs="Courier"/>
          <w:b/>
          <w:bCs/>
          <w:highlight w:val="cyan"/>
        </w:rPr>
        <w:t>59:</w:t>
      </w:r>
      <w:r w:rsidRPr="001F077C">
        <w:rPr>
          <w:rFonts w:cs="Courier"/>
          <w:b/>
          <w:bCs/>
        </w:rPr>
        <w:t>/</w:t>
      </w:r>
      <w:r w:rsidR="0052658A">
        <w:rPr>
          <w:rFonts w:cs="Courier"/>
          <w:b/>
          <w:bCs/>
        </w:rPr>
        <w:t>ХХХХХХХХХХХХХХХ</w:t>
      </w:r>
    </w:p>
    <w:p w:rsidR="00736426" w:rsidRDefault="00736426" w:rsidP="00736426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F040A4">
        <w:rPr>
          <w:rFonts w:cs="Courier"/>
          <w:b/>
          <w:bCs/>
          <w:highlight w:val="yellow"/>
          <w:lang w:val="en-US"/>
        </w:rPr>
        <w:t>INN</w:t>
      </w:r>
      <w:r w:rsidRPr="00F040A4">
        <w:rPr>
          <w:rFonts w:cs="Courier"/>
          <w:b/>
          <w:bCs/>
          <w:highlight w:val="yellow"/>
        </w:rPr>
        <w:t xml:space="preserve"> </w:t>
      </w:r>
      <w:r w:rsidR="0052658A" w:rsidRPr="0052658A">
        <w:rPr>
          <w:rFonts w:cs="Courier"/>
          <w:b/>
          <w:bCs/>
          <w:highlight w:val="yellow"/>
        </w:rPr>
        <w:t>ХХХХХХХХ</w:t>
      </w:r>
      <w:r>
        <w:rPr>
          <w:rFonts w:cs="Courier"/>
          <w:b/>
          <w:bCs/>
        </w:rPr>
        <w:t xml:space="preserve"> </w:t>
      </w:r>
      <w:r w:rsidR="0052658A">
        <w:rPr>
          <w:rFonts w:cs="Courier"/>
          <w:b/>
          <w:bCs/>
        </w:rPr>
        <w:t>-</w:t>
      </w:r>
      <w:r>
        <w:rPr>
          <w:rFonts w:cs="Courier"/>
          <w:b/>
          <w:bCs/>
        </w:rPr>
        <w:t xml:space="preserve"> </w:t>
      </w:r>
      <w:r w:rsidRPr="0052658A">
        <w:rPr>
          <w:rFonts w:cs="Courier"/>
          <w:bCs/>
        </w:rPr>
        <w:t xml:space="preserve">обязательный реквизит, 8 знаков, </w:t>
      </w:r>
      <w:r w:rsidRPr="0052658A">
        <w:rPr>
          <w:rFonts w:cs="Courier"/>
          <w:bCs/>
          <w:u w:val="single"/>
        </w:rPr>
        <w:t xml:space="preserve">строго указывается на </w:t>
      </w:r>
      <w:r w:rsidR="00CB201E">
        <w:rPr>
          <w:rFonts w:cs="Courier"/>
          <w:bCs/>
          <w:u w:val="single"/>
        </w:rPr>
        <w:t>1</w:t>
      </w:r>
      <w:r w:rsidRPr="0052658A">
        <w:rPr>
          <w:rFonts w:cs="Courier"/>
          <w:bCs/>
          <w:u w:val="single"/>
        </w:rPr>
        <w:t>й строке</w:t>
      </w:r>
      <w:r w:rsidRPr="0052658A">
        <w:rPr>
          <w:rFonts w:cs="Courier"/>
          <w:bCs/>
        </w:rPr>
        <w:t>.</w:t>
      </w:r>
    </w:p>
    <w:p w:rsidR="00CB201E" w:rsidRPr="001F077C" w:rsidRDefault="00CB201E" w:rsidP="00CB201E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>
        <w:rPr>
          <w:rFonts w:cs="Courier"/>
          <w:b/>
          <w:bCs/>
        </w:rPr>
        <w:t>ХХХХ</w:t>
      </w:r>
      <w:r w:rsidRPr="001F077C">
        <w:rPr>
          <w:rFonts w:cs="Courier"/>
          <w:b/>
          <w:bCs/>
        </w:rPr>
        <w:t xml:space="preserve"> </w:t>
      </w:r>
      <w:r w:rsidRPr="00416246">
        <w:rPr>
          <w:rFonts w:cs="Courier"/>
          <w:b/>
          <w:bCs/>
          <w:lang w:val="en-US"/>
        </w:rPr>
        <w:t>LLC</w:t>
      </w:r>
    </w:p>
    <w:p w:rsidR="00977096" w:rsidRDefault="00977096" w:rsidP="00B52B93">
      <w:pPr>
        <w:jc w:val="both"/>
        <w:rPr>
          <w:b/>
          <w:sz w:val="28"/>
          <w:szCs w:val="28"/>
        </w:rPr>
      </w:pPr>
    </w:p>
    <w:p w:rsidR="003B54C4" w:rsidRPr="00DF5A5C" w:rsidRDefault="003B54C4" w:rsidP="00B52B93">
      <w:pPr>
        <w:jc w:val="both"/>
        <w:rPr>
          <w:b/>
          <w:sz w:val="28"/>
          <w:szCs w:val="28"/>
        </w:rPr>
      </w:pPr>
      <w:r w:rsidRPr="00DF5A5C">
        <w:rPr>
          <w:b/>
          <w:sz w:val="28"/>
          <w:szCs w:val="28"/>
        </w:rPr>
        <w:t xml:space="preserve">Рекомендации по заполнению заявления </w:t>
      </w:r>
      <w:r w:rsidRPr="00057748">
        <w:rPr>
          <w:b/>
          <w:color w:val="0070C0"/>
          <w:sz w:val="28"/>
          <w:szCs w:val="28"/>
        </w:rPr>
        <w:t>в индийских рупиях (</w:t>
      </w:r>
      <w:r w:rsidRPr="00057748">
        <w:rPr>
          <w:b/>
          <w:color w:val="0070C0"/>
          <w:sz w:val="28"/>
          <w:szCs w:val="28"/>
          <w:lang w:val="en-US"/>
        </w:rPr>
        <w:t>INR</w:t>
      </w:r>
      <w:r w:rsidRPr="00057748">
        <w:rPr>
          <w:b/>
          <w:color w:val="0070C0"/>
          <w:sz w:val="28"/>
          <w:szCs w:val="28"/>
        </w:rPr>
        <w:t>)</w:t>
      </w:r>
      <w:r w:rsidR="001647B9">
        <w:rPr>
          <w:b/>
          <w:color w:val="0070C0"/>
          <w:sz w:val="28"/>
          <w:szCs w:val="28"/>
        </w:rPr>
        <w:t>,</w:t>
      </w:r>
      <w:r w:rsidR="001647B9" w:rsidRPr="001647B9">
        <w:t xml:space="preserve"> </w:t>
      </w:r>
      <w:r w:rsidR="001647B9">
        <w:rPr>
          <w:b/>
          <w:sz w:val="28"/>
          <w:szCs w:val="28"/>
        </w:rPr>
        <w:t>п</w:t>
      </w:r>
      <w:r w:rsidR="001647B9" w:rsidRPr="001647B9">
        <w:rPr>
          <w:b/>
          <w:sz w:val="28"/>
          <w:szCs w:val="28"/>
        </w:rPr>
        <w:t>латежи проводятся только в банки-резиденты Индии, не являющиеся</w:t>
      </w:r>
      <w:r w:rsidR="001647B9">
        <w:rPr>
          <w:b/>
          <w:sz w:val="28"/>
          <w:szCs w:val="28"/>
        </w:rPr>
        <w:t xml:space="preserve"> </w:t>
      </w:r>
      <w:r w:rsidR="001647B9" w:rsidRPr="001647B9">
        <w:rPr>
          <w:b/>
          <w:sz w:val="28"/>
          <w:szCs w:val="28"/>
        </w:rPr>
        <w:t>филиалами иностранных банков в Индии</w:t>
      </w:r>
      <w:r w:rsidR="00057748" w:rsidRPr="001647B9">
        <w:rPr>
          <w:b/>
          <w:sz w:val="28"/>
          <w:szCs w:val="28"/>
        </w:rPr>
        <w:t>:</w:t>
      </w:r>
    </w:p>
    <w:p w:rsidR="00977096" w:rsidRDefault="00977096" w:rsidP="0097709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 платеже в индийских рупиях должна обязательно присутствовать следующая информация:</w:t>
      </w:r>
    </w:p>
    <w:p w:rsidR="00977096" w:rsidRDefault="00977096" w:rsidP="00977096">
      <w:pPr>
        <w:pStyle w:val="a3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клиенте – отправителе: Name of client,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INN</w:t>
      </w:r>
      <w:r w:rsidRPr="009770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977096" w:rsidRDefault="00977096" w:rsidP="00977096">
      <w:pPr>
        <w:pStyle w:val="a3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IFSC- код индийского банка</w:t>
      </w:r>
    </w:p>
    <w:p w:rsidR="00977096" w:rsidRDefault="00977096" w:rsidP="00977096">
      <w:pPr>
        <w:pStyle w:val="a3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о деталях платежа: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</w:p>
    <w:p w:rsidR="00977096" w:rsidRDefault="00977096" w:rsidP="00977096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 Purpose of payment (</w:t>
      </w:r>
      <w:r>
        <w:rPr>
          <w:rFonts w:ascii="Times New Roman" w:hAnsi="Times New Roman" w:cs="Times New Roman"/>
          <w:sz w:val="24"/>
          <w:szCs w:val="24"/>
          <w:lang w:val="en-US"/>
        </w:rPr>
        <w:t>For example: seafood, parts of equipment, Travel and tourism services, etc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); </w:t>
      </w:r>
    </w:p>
    <w:p w:rsidR="00977096" w:rsidRDefault="00977096" w:rsidP="00977096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 -  Terms of payment (</w:t>
      </w:r>
      <w:r>
        <w:rPr>
          <w:rFonts w:ascii="Times New Roman" w:hAnsi="Times New Roman" w:cs="Times New Roman"/>
          <w:sz w:val="24"/>
          <w:szCs w:val="24"/>
          <w:lang w:val="en-US"/>
        </w:rPr>
        <w:t>Advance/Balance/Direct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); </w:t>
      </w:r>
    </w:p>
    <w:p w:rsidR="00977096" w:rsidRDefault="00977096" w:rsidP="00977096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PAYMENT</w:t>
      </w:r>
      <w:r w:rsidRPr="0097709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FROM</w:t>
      </w:r>
      <w:r w:rsidRPr="0097709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SVA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»</w:t>
      </w:r>
    </w:p>
    <w:p w:rsidR="00977096" w:rsidRPr="00977096" w:rsidRDefault="00977096" w:rsidP="00977096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97709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lastRenderedPageBreak/>
        <w:t>!!! При отсутствии указанной информации возможен отказ в приеме платежа и/или запрос подтверждающих документов</w:t>
      </w:r>
    </w:p>
    <w:p w:rsidR="00977096" w:rsidRDefault="00977096" w:rsidP="00977096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bookmarkStart w:id="6" w:name="_GoBack"/>
      <w:bookmarkEnd w:id="6"/>
      <w:r>
        <w:rPr>
          <w:rFonts w:ascii="Times New Roman" w:hAnsi="Times New Roman" w:cs="Times New Roman"/>
          <w:sz w:val="24"/>
          <w:szCs w:val="24"/>
        </w:rPr>
        <w:t>- в деталях платежа в полях 70/72 необходимо обязательно указывать фразу «</w:t>
      </w:r>
      <w:r>
        <w:rPr>
          <w:rFonts w:ascii="Times New Roman" w:hAnsi="Times New Roman" w:cs="Times New Roman"/>
          <w:b/>
          <w:bCs/>
          <w:sz w:val="24"/>
          <w:szCs w:val="24"/>
        </w:rPr>
        <w:t>PAYMENT FROM SVA</w:t>
      </w:r>
      <w:r>
        <w:rPr>
          <w:rFonts w:ascii="Times New Roman" w:hAnsi="Times New Roman" w:cs="Times New Roman"/>
          <w:sz w:val="24"/>
          <w:szCs w:val="24"/>
        </w:rPr>
        <w:t xml:space="preserve">» и дополнительно </w:t>
      </w:r>
      <w:r>
        <w:rPr>
          <w:rFonts w:ascii="Times New Roman" w:hAnsi="Times New Roman" w:cs="Times New Roman"/>
          <w:sz w:val="24"/>
          <w:szCs w:val="24"/>
          <w:u w:val="single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 xml:space="preserve"> указать </w:t>
      </w:r>
      <w:r>
        <w:rPr>
          <w:rFonts w:ascii="Times New Roman" w:hAnsi="Times New Roman" w:cs="Times New Roman"/>
          <w:i/>
          <w:iCs/>
          <w:sz w:val="24"/>
          <w:szCs w:val="24"/>
        </w:rPr>
        <w:t>PURPOSE CODE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P****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(5 знаков, первая заглавная английская буква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последующие 4 знака - цифры), например,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1002.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ДЕТАЛИ ПЛАТЕЖА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указать за что конкретно совершается оплата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(наименование товара, услуг и т.д.)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Purpose of payment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(For example: seafood, parts of equipment, Travel and tourism services)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97709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тип</w:t>
      </w:r>
      <w:r w:rsidRPr="0097709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оплаты</w:t>
      </w:r>
      <w:r w:rsidRPr="0097709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Terms of payment (</w:t>
      </w:r>
      <w:r>
        <w:rPr>
          <w:rFonts w:ascii="Times New Roman" w:hAnsi="Times New Roman" w:cs="Times New Roman"/>
          <w:sz w:val="24"/>
          <w:szCs w:val="24"/>
          <w:lang w:val="en-US"/>
        </w:rPr>
        <w:t>Advance/Balance/Direct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P**** </w:t>
      </w:r>
      <w:r>
        <w:rPr>
          <w:rFonts w:ascii="Times New Roman" w:hAnsi="Times New Roman" w:cs="Times New Roman"/>
          <w:i/>
          <w:iCs/>
          <w:sz w:val="24"/>
          <w:szCs w:val="24"/>
        </w:rPr>
        <w:t>(код операции -PURPOSE CODE)</w:t>
      </w:r>
      <w:r>
        <w:rPr>
          <w:rFonts w:ascii="Times New Roman" w:hAnsi="Times New Roman" w:cs="Times New Roman"/>
          <w:sz w:val="24"/>
          <w:szCs w:val="24"/>
        </w:rPr>
        <w:t xml:space="preserve"> - это рекомендуемая информация для заполнения, </w:t>
      </w: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данный код не указан в платеже, и нет подробной информации о товаре/услуге/прочее, вероятно, последует запрос данной информации.</w:t>
      </w: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о </w:t>
      </w:r>
      <w:r>
        <w:rPr>
          <w:rFonts w:ascii="Times New Roman" w:hAnsi="Times New Roman" w:cs="Times New Roman"/>
          <w:sz w:val="24"/>
          <w:szCs w:val="24"/>
          <w:lang w:val="en-US"/>
        </w:rPr>
        <w:t>purpose</w:t>
      </w:r>
      <w:r w:rsidRPr="00977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codes</w:t>
      </w:r>
      <w:r>
        <w:rPr>
          <w:rFonts w:ascii="Times New Roman" w:hAnsi="Times New Roman" w:cs="Times New Roman"/>
          <w:sz w:val="24"/>
          <w:szCs w:val="24"/>
        </w:rPr>
        <w:t xml:space="preserve"> можно найти по ссылке:</w:t>
      </w: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>
          <w:rPr>
            <w:rStyle w:val="ac"/>
            <w:rFonts w:ascii="Times New Roman" w:hAnsi="Times New Roman" w:cs="Times New Roman"/>
            <w:sz w:val="24"/>
            <w:szCs w:val="24"/>
          </w:rPr>
          <w:t>https://biztips.co/purpose-code.html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Пример заполнения отдельных полей МТ103: </w:t>
      </w: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:59: /***(</w:t>
      </w:r>
      <w:r>
        <w:rPr>
          <w:rFonts w:ascii="Times New Roman" w:hAnsi="Times New Roman" w:cs="Times New Roman"/>
          <w:i/>
          <w:iCs/>
          <w:sz w:val="24"/>
          <w:szCs w:val="24"/>
        </w:rPr>
        <w:t>указывается счет получателя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 (</w:t>
      </w:r>
      <w:r>
        <w:rPr>
          <w:rFonts w:ascii="Times New Roman" w:hAnsi="Times New Roman" w:cs="Times New Roman"/>
          <w:i/>
          <w:iCs/>
          <w:sz w:val="24"/>
          <w:szCs w:val="24"/>
        </w:rPr>
        <w:t>указывается наименование получателя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77096" w:rsidRDefault="00977096" w:rsidP="0097709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ADDRESS</w:t>
      </w:r>
    </w:p>
    <w:p w:rsidR="00977096" w:rsidRDefault="00977096" w:rsidP="0097709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Purpose</w:t>
      </w:r>
      <w:r w:rsidRPr="00977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977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payment</w:t>
      </w:r>
      <w:r w:rsidRPr="00977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977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example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seafood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parts</w:t>
      </w:r>
      <w:r w:rsidRPr="00977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7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equipment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Travel</w:t>
      </w:r>
      <w:r w:rsidRPr="00977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977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tourism</w:t>
      </w:r>
      <w:r w:rsidRPr="00977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services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указать за что конкретно совершается оплата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(наименование товара, услуг и т.д.);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тип оплаты-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Terms</w:t>
      </w:r>
      <w:r w:rsidRPr="00977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977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payment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Advance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Balance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Direct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P****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(указать код операции- PURPOSE CODE, при наличии), </w:t>
      </w:r>
      <w:r>
        <w:rPr>
          <w:rFonts w:ascii="Times New Roman" w:hAnsi="Times New Roman" w:cs="Times New Roman"/>
          <w:b/>
          <w:bCs/>
          <w:sz w:val="24"/>
          <w:szCs w:val="24"/>
        </w:rPr>
        <w:t>PAYMENT FROM SVA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IFSC code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(указать IFSC- код банка-получателя в Индии,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если не указано в поле 57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</w:p>
    <w:p w:rsidR="00977096" w:rsidRDefault="00977096" w:rsidP="0097709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72:/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ACC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bCs/>
          <w:sz w:val="24"/>
          <w:szCs w:val="24"/>
        </w:rPr>
        <w:t>ДЕТАЛИ ПЛАТЕЖА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(указывается информация о деталях платежа в дополнение к инфо в поле 70).</w:t>
      </w:r>
    </w:p>
    <w:p w:rsidR="001647B9" w:rsidRDefault="001647B9" w:rsidP="001647B9">
      <w:pPr>
        <w:pStyle w:val="a3"/>
        <w:ind w:left="0"/>
        <w:jc w:val="both"/>
      </w:pPr>
    </w:p>
    <w:p w:rsidR="00192DEF" w:rsidRPr="00DF5A5C" w:rsidRDefault="00192DEF" w:rsidP="00953DF3">
      <w:pPr>
        <w:jc w:val="both"/>
        <w:rPr>
          <w:b/>
          <w:sz w:val="28"/>
          <w:szCs w:val="28"/>
        </w:rPr>
      </w:pPr>
      <w:r w:rsidRPr="00DF5A5C">
        <w:rPr>
          <w:b/>
          <w:sz w:val="28"/>
          <w:szCs w:val="28"/>
        </w:rPr>
        <w:t xml:space="preserve">Рекомендации по заполнению заявления </w:t>
      </w:r>
      <w:r w:rsidRPr="00057748">
        <w:rPr>
          <w:b/>
          <w:color w:val="0070C0"/>
          <w:sz w:val="28"/>
          <w:szCs w:val="28"/>
        </w:rPr>
        <w:t xml:space="preserve">в </w:t>
      </w:r>
      <w:r w:rsidRPr="00192DEF">
        <w:rPr>
          <w:b/>
          <w:color w:val="0070C0"/>
          <w:sz w:val="28"/>
          <w:szCs w:val="28"/>
        </w:rPr>
        <w:t>вьетнамских донг</w:t>
      </w:r>
      <w:r>
        <w:rPr>
          <w:b/>
          <w:color w:val="0070C0"/>
          <w:sz w:val="28"/>
          <w:szCs w:val="28"/>
        </w:rPr>
        <w:t>ах</w:t>
      </w:r>
      <w:r w:rsidRPr="00057748">
        <w:rPr>
          <w:b/>
          <w:color w:val="0070C0"/>
          <w:sz w:val="28"/>
          <w:szCs w:val="28"/>
        </w:rPr>
        <w:t xml:space="preserve"> (</w:t>
      </w:r>
      <w:r w:rsidRPr="00192DEF">
        <w:rPr>
          <w:b/>
          <w:color w:val="0070C0"/>
          <w:sz w:val="28"/>
          <w:szCs w:val="28"/>
          <w:lang w:val="en-US"/>
        </w:rPr>
        <w:t>VND</w:t>
      </w:r>
      <w:r w:rsidRPr="00057748">
        <w:rPr>
          <w:b/>
          <w:color w:val="0070C0"/>
          <w:sz w:val="28"/>
          <w:szCs w:val="28"/>
        </w:rPr>
        <w:t>)</w:t>
      </w:r>
      <w:r>
        <w:rPr>
          <w:b/>
          <w:color w:val="0070C0"/>
          <w:sz w:val="28"/>
          <w:szCs w:val="28"/>
        </w:rPr>
        <w:t>:</w:t>
      </w:r>
    </w:p>
    <w:p w:rsidR="00192DEF" w:rsidRPr="00192DEF" w:rsidRDefault="00192DEF" w:rsidP="00B71B98">
      <w:pPr>
        <w:pStyle w:val="a3"/>
        <w:numPr>
          <w:ilvl w:val="0"/>
          <w:numId w:val="5"/>
        </w:numPr>
        <w:ind w:left="-142"/>
        <w:jc w:val="both"/>
        <w:rPr>
          <w:b/>
          <w:sz w:val="28"/>
          <w:szCs w:val="28"/>
        </w:rPr>
      </w:pPr>
      <w:r>
        <w:t xml:space="preserve">Назначение платежа должно быть максимально подробным и детализированным, с указанием информации об оплачиваемых товарах или услугах; </w:t>
      </w:r>
    </w:p>
    <w:p w:rsidR="00DC030E" w:rsidRPr="00192DEF" w:rsidRDefault="00192DEF" w:rsidP="00B71B98">
      <w:pPr>
        <w:pStyle w:val="a3"/>
        <w:numPr>
          <w:ilvl w:val="0"/>
          <w:numId w:val="5"/>
        </w:numPr>
        <w:ind w:left="-142"/>
        <w:jc w:val="both"/>
        <w:rPr>
          <w:b/>
          <w:sz w:val="28"/>
          <w:szCs w:val="28"/>
        </w:rPr>
      </w:pPr>
      <w:r>
        <w:t>При оплате по предъявленному счету необходимо указывать, относится ли данный счет к оплате за разовую покупку товаров или услуг, либо является счётом на оплату по долговременному контракту.</w:t>
      </w:r>
    </w:p>
    <w:p w:rsidR="00192DEF" w:rsidRDefault="00192DEF" w:rsidP="00192DEF">
      <w:pPr>
        <w:pStyle w:val="a3"/>
        <w:ind w:left="-142"/>
        <w:jc w:val="both"/>
      </w:pPr>
    </w:p>
    <w:p w:rsidR="00CB201E" w:rsidRDefault="00192DEF" w:rsidP="00B52B93">
      <w:pPr>
        <w:pStyle w:val="a3"/>
        <w:ind w:left="-142"/>
        <w:jc w:val="both"/>
      </w:pPr>
      <w:r w:rsidRPr="00192DEF">
        <w:t>В случае отсутствия указанной информации в назначении платежа возможны задержки в его исполнении на стороне банка-корреспондента, связанные с проведением расследования и запросом необходимой информации</w:t>
      </w:r>
      <w:r>
        <w:t>.</w:t>
      </w:r>
    </w:p>
    <w:p w:rsidR="001113B3" w:rsidRDefault="001113B3" w:rsidP="00B52B93">
      <w:pPr>
        <w:pStyle w:val="a3"/>
        <w:ind w:left="-142"/>
        <w:jc w:val="both"/>
      </w:pPr>
    </w:p>
    <w:p w:rsidR="001113B3" w:rsidRDefault="001113B3" w:rsidP="001113B3">
      <w:pPr>
        <w:jc w:val="both"/>
        <w:rPr>
          <w:b/>
          <w:sz w:val="28"/>
          <w:szCs w:val="28"/>
        </w:rPr>
      </w:pPr>
      <w:r w:rsidRPr="005F0D92">
        <w:rPr>
          <w:b/>
          <w:sz w:val="28"/>
          <w:szCs w:val="28"/>
        </w:rPr>
        <w:t>Рекомендации по заполнению заявления</w:t>
      </w:r>
      <w:r w:rsidRPr="000577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>
        <w:rPr>
          <w:b/>
          <w:color w:val="0070C0"/>
          <w:sz w:val="28"/>
          <w:szCs w:val="28"/>
        </w:rPr>
        <w:t>б</w:t>
      </w:r>
      <w:r w:rsidRPr="00EE57D6">
        <w:rPr>
          <w:b/>
          <w:color w:val="0070C0"/>
          <w:sz w:val="28"/>
          <w:szCs w:val="28"/>
        </w:rPr>
        <w:t>елорусски</w:t>
      </w:r>
      <w:r>
        <w:rPr>
          <w:b/>
          <w:color w:val="0070C0"/>
          <w:sz w:val="28"/>
          <w:szCs w:val="28"/>
        </w:rPr>
        <w:t>х</w:t>
      </w:r>
      <w:r w:rsidRPr="00EE57D6">
        <w:rPr>
          <w:b/>
          <w:color w:val="0070C0"/>
          <w:sz w:val="28"/>
          <w:szCs w:val="28"/>
        </w:rPr>
        <w:t xml:space="preserve"> рубл</w:t>
      </w:r>
      <w:r>
        <w:rPr>
          <w:b/>
          <w:color w:val="0070C0"/>
          <w:sz w:val="28"/>
          <w:szCs w:val="28"/>
        </w:rPr>
        <w:t>ях</w:t>
      </w:r>
      <w:r w:rsidRPr="00EE57D6">
        <w:rPr>
          <w:b/>
          <w:color w:val="0070C0"/>
          <w:sz w:val="28"/>
          <w:szCs w:val="28"/>
        </w:rPr>
        <w:t xml:space="preserve"> (BYN):</w:t>
      </w:r>
    </w:p>
    <w:p w:rsidR="001113B3" w:rsidRPr="00416246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EE57D6">
        <w:rPr>
          <w:rFonts w:cs="Courier"/>
          <w:b/>
          <w:bCs/>
          <w:highlight w:val="cyan"/>
        </w:rPr>
        <w:t>20</w:t>
      </w:r>
      <w:r w:rsidRPr="002C42A5">
        <w:rPr>
          <w:rFonts w:cs="Courier"/>
          <w:b/>
          <w:bCs/>
        </w:rPr>
        <w:t>:</w:t>
      </w:r>
      <w:r w:rsidRPr="00EE57D6">
        <w:rPr>
          <w:rFonts w:cs="Courier"/>
          <w:b/>
          <w:bCs/>
          <w:color w:val="FF0000"/>
        </w:rPr>
        <w:t>+</w:t>
      </w:r>
      <w:r w:rsidRPr="00416246">
        <w:rPr>
          <w:rFonts w:cs="Courier"/>
          <w:b/>
          <w:bCs/>
          <w:lang w:val="en-US"/>
        </w:rPr>
        <w:t>INUORUBBYN</w:t>
      </w:r>
      <w:r w:rsidRPr="00416246">
        <w:rPr>
          <w:rFonts w:cs="Courier"/>
          <w:b/>
          <w:bCs/>
        </w:rPr>
        <w:t xml:space="preserve">002 - </w:t>
      </w:r>
      <w:r w:rsidRPr="00EE57D6">
        <w:rPr>
          <w:rFonts w:cs="Courier"/>
          <w:bCs/>
        </w:rPr>
        <w:t>используется признак транлитерации</w:t>
      </w:r>
      <w:r w:rsidRPr="00EE57D6">
        <w:rPr>
          <w:rFonts w:cs="Courier"/>
          <w:b/>
          <w:bCs/>
        </w:rPr>
        <w:t xml:space="preserve"> </w:t>
      </w:r>
      <w:r w:rsidRPr="002C42A5">
        <w:rPr>
          <w:rFonts w:cs="Courier"/>
          <w:b/>
          <w:bCs/>
          <w:color w:val="FF0000"/>
        </w:rPr>
        <w:t>“+”</w:t>
      </w:r>
    </w:p>
    <w:p w:rsidR="001113B3" w:rsidRPr="002C42A5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EE57D6">
        <w:rPr>
          <w:rFonts w:cs="Courier"/>
          <w:b/>
          <w:bCs/>
          <w:highlight w:val="cyan"/>
        </w:rPr>
        <w:t>50K</w:t>
      </w:r>
      <w:r w:rsidRPr="002C42A5">
        <w:rPr>
          <w:rFonts w:cs="Courier"/>
          <w:b/>
          <w:bCs/>
        </w:rPr>
        <w:t>:/</w:t>
      </w:r>
      <w:r>
        <w:rPr>
          <w:rFonts w:cs="Courier"/>
          <w:b/>
          <w:bCs/>
        </w:rPr>
        <w:t>ХХХХХХХХХХХХХХХХХХХХ</w:t>
      </w:r>
    </w:p>
    <w:p w:rsidR="001113B3" w:rsidRPr="002C42A5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416246">
        <w:rPr>
          <w:rFonts w:cs="Courier"/>
          <w:b/>
          <w:bCs/>
          <w:lang w:val="en-US"/>
        </w:rPr>
        <w:t>OOO</w:t>
      </w:r>
      <w:r w:rsidRPr="002C42A5">
        <w:rPr>
          <w:rFonts w:cs="Courier"/>
          <w:b/>
          <w:bCs/>
        </w:rPr>
        <w:t xml:space="preserve"> </w:t>
      </w:r>
      <w:r>
        <w:rPr>
          <w:rFonts w:cs="Courier"/>
          <w:b/>
          <w:bCs/>
        </w:rPr>
        <w:t>ХХХХ</w:t>
      </w:r>
    </w:p>
    <w:p w:rsidR="001113B3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823996">
        <w:rPr>
          <w:rFonts w:cs="Courier"/>
          <w:b/>
          <w:bCs/>
          <w:highlight w:val="yellow"/>
        </w:rPr>
        <w:t>ГОРОД, СТРАНА</w:t>
      </w:r>
    </w:p>
    <w:p w:rsidR="001113B3" w:rsidRPr="00DD32D0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EE57D6">
        <w:rPr>
          <w:rFonts w:cs="Courier"/>
          <w:b/>
          <w:bCs/>
          <w:highlight w:val="cyan"/>
        </w:rPr>
        <w:t>52A</w:t>
      </w:r>
      <w:r w:rsidRPr="00DD32D0">
        <w:rPr>
          <w:rFonts w:cs="Courier"/>
          <w:b/>
          <w:bCs/>
        </w:rPr>
        <w:t>:</w:t>
      </w:r>
      <w:r>
        <w:rPr>
          <w:rFonts w:cs="Courier"/>
          <w:b/>
          <w:bCs/>
        </w:rPr>
        <w:t xml:space="preserve"> - </w:t>
      </w:r>
      <w:r w:rsidRPr="00EE57D6">
        <w:rPr>
          <w:rFonts w:cs="Courier"/>
          <w:bCs/>
        </w:rPr>
        <w:t>по необходимости</w:t>
      </w:r>
    </w:p>
    <w:p w:rsidR="001113B3" w:rsidRPr="00EE57D6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EE57D6">
        <w:rPr>
          <w:rFonts w:cs="Courier"/>
          <w:b/>
          <w:bCs/>
          <w:highlight w:val="cyan"/>
        </w:rPr>
        <w:t>53B</w:t>
      </w:r>
      <w:r w:rsidRPr="00416246">
        <w:rPr>
          <w:rFonts w:cs="Courier"/>
          <w:b/>
          <w:bCs/>
        </w:rPr>
        <w:t>:/</w:t>
      </w:r>
      <w:r w:rsidRPr="00416246">
        <w:rPr>
          <w:rFonts w:cs="Courier"/>
          <w:b/>
          <w:bCs/>
          <w:lang w:val="en-US"/>
        </w:rPr>
        <w:t>D</w:t>
      </w:r>
      <w:r w:rsidRPr="00416246">
        <w:rPr>
          <w:rFonts w:cs="Courier"/>
          <w:b/>
          <w:bCs/>
        </w:rPr>
        <w:t>/</w:t>
      </w:r>
      <w:r>
        <w:rPr>
          <w:rFonts w:cs="Courier"/>
          <w:b/>
          <w:bCs/>
        </w:rPr>
        <w:t xml:space="preserve">- </w:t>
      </w:r>
      <w:r w:rsidRPr="00823996">
        <w:rPr>
          <w:rFonts w:cs="Courier"/>
          <w:b/>
          <w:bCs/>
          <w:color w:val="FF0000"/>
        </w:rPr>
        <w:t xml:space="preserve"> </w:t>
      </w:r>
      <w:r w:rsidRPr="00EE57D6">
        <w:rPr>
          <w:rFonts w:cs="Courier"/>
          <w:bCs/>
        </w:rPr>
        <w:t xml:space="preserve">счет ЛОРО </w:t>
      </w:r>
    </w:p>
    <w:p w:rsidR="001113B3" w:rsidRPr="00EE57D6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 w:rsidRPr="00823996">
        <w:rPr>
          <w:rFonts w:cs="Courier"/>
          <w:b/>
          <w:bCs/>
          <w:highlight w:val="cyan"/>
        </w:rPr>
        <w:t>57</w:t>
      </w:r>
      <w:r w:rsidRPr="00823996">
        <w:rPr>
          <w:rFonts w:cs="Courier"/>
          <w:b/>
          <w:bCs/>
          <w:highlight w:val="cyan"/>
          <w:lang w:val="en-US"/>
        </w:rPr>
        <w:t>A</w:t>
      </w:r>
      <w:r w:rsidRPr="00416246">
        <w:rPr>
          <w:rFonts w:cs="Courier"/>
          <w:b/>
          <w:bCs/>
        </w:rPr>
        <w:t>:</w:t>
      </w:r>
      <w:r>
        <w:rPr>
          <w:rFonts w:cs="Courier"/>
          <w:b/>
          <w:bCs/>
        </w:rPr>
        <w:t xml:space="preserve">ХХХХХХХХ - </w:t>
      </w:r>
      <w:r w:rsidRPr="00EE57D6">
        <w:rPr>
          <w:rFonts w:cs="Courier"/>
          <w:bCs/>
        </w:rPr>
        <w:t xml:space="preserve">обязательный реквизит БИК Банка-получателя, поле 57 используется только с опцией </w:t>
      </w:r>
      <w:r w:rsidRPr="00EE57D6">
        <w:rPr>
          <w:rFonts w:cs="Courier"/>
          <w:bCs/>
          <w:lang w:val="en-US"/>
        </w:rPr>
        <w:t>A</w:t>
      </w:r>
    </w:p>
    <w:p w:rsidR="001113B3" w:rsidRPr="00823996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  <w:color w:val="FF0000"/>
        </w:rPr>
      </w:pPr>
      <w:r w:rsidRPr="00EE57D6">
        <w:rPr>
          <w:rFonts w:cs="Courier"/>
          <w:b/>
          <w:bCs/>
          <w:highlight w:val="cyan"/>
        </w:rPr>
        <w:lastRenderedPageBreak/>
        <w:t>59</w:t>
      </w:r>
      <w:r w:rsidRPr="00416246">
        <w:rPr>
          <w:rFonts w:cs="Courier"/>
          <w:b/>
          <w:bCs/>
        </w:rPr>
        <w:t>:/</w:t>
      </w:r>
      <w:r w:rsidRPr="00416246">
        <w:rPr>
          <w:rFonts w:cs="Courier"/>
          <w:b/>
          <w:bCs/>
          <w:lang w:val="en-US"/>
        </w:rPr>
        <w:t>BY</w:t>
      </w:r>
      <w:r>
        <w:rPr>
          <w:rFonts w:cs="Courier"/>
          <w:b/>
          <w:bCs/>
        </w:rPr>
        <w:t xml:space="preserve">ХХХХХХХХХХХХХХХХХХХХХХХХХХ – </w:t>
      </w:r>
      <w:r w:rsidRPr="00EE57D6">
        <w:rPr>
          <w:rFonts w:cs="Courier"/>
          <w:bCs/>
        </w:rPr>
        <w:t>28-значный счет обязательный реквизит</w:t>
      </w:r>
    </w:p>
    <w:p w:rsidR="001113B3" w:rsidRPr="00823996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2C42A5">
        <w:rPr>
          <w:rFonts w:cs="Courier"/>
          <w:b/>
          <w:bCs/>
          <w:highlight w:val="yellow"/>
          <w:lang w:val="en-US"/>
        </w:rPr>
        <w:t>INN</w:t>
      </w:r>
      <w:r w:rsidRPr="00EE57D6">
        <w:rPr>
          <w:rFonts w:cs="Courier"/>
          <w:b/>
          <w:bCs/>
          <w:highlight w:val="yellow"/>
        </w:rPr>
        <w:t>ХХХХХХХХХ</w:t>
      </w:r>
      <w:r>
        <w:rPr>
          <w:rFonts w:cs="Courier"/>
          <w:b/>
          <w:bCs/>
        </w:rPr>
        <w:t xml:space="preserve"> – </w:t>
      </w:r>
      <w:r w:rsidRPr="00EE57D6">
        <w:rPr>
          <w:rFonts w:cs="Courier"/>
          <w:bCs/>
        </w:rPr>
        <w:t>обязательный реквизит, 9 знаков, строго указывается на 1й строке</w:t>
      </w:r>
    </w:p>
    <w:p w:rsidR="001113B3" w:rsidRPr="00EE57D6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 w:rsidRPr="00416246">
        <w:rPr>
          <w:rFonts w:cs="Courier"/>
          <w:b/>
          <w:bCs/>
          <w:lang w:val="en-US"/>
        </w:rPr>
        <w:t>OOO</w:t>
      </w:r>
      <w:r w:rsidRPr="00FC333B">
        <w:rPr>
          <w:rFonts w:cs="Courier"/>
          <w:b/>
          <w:bCs/>
        </w:rPr>
        <w:t xml:space="preserve"> </w:t>
      </w:r>
      <w:r>
        <w:rPr>
          <w:rFonts w:cs="Courier"/>
          <w:b/>
          <w:bCs/>
        </w:rPr>
        <w:t>ХХХХ</w:t>
      </w:r>
    </w:p>
    <w:p w:rsidR="001113B3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Cs/>
          <w:u w:val="single"/>
        </w:rPr>
      </w:pPr>
      <w:r w:rsidRPr="00057748">
        <w:rPr>
          <w:rFonts w:cs="Courier"/>
          <w:b/>
          <w:bCs/>
          <w:highlight w:val="cyan"/>
        </w:rPr>
        <w:t>70:</w:t>
      </w:r>
      <w:r w:rsidRPr="00057748">
        <w:rPr>
          <w:rFonts w:cs="Courier"/>
          <w:b/>
          <w:bCs/>
          <w:highlight w:val="yellow"/>
        </w:rPr>
        <w:t>ХХХХ</w:t>
      </w:r>
      <w:r w:rsidRPr="001113B3">
        <w:rPr>
          <w:rFonts w:cs="Courier"/>
          <w:b/>
          <w:bCs/>
          <w:highlight w:val="yellow"/>
          <w:lang w:val="en-US"/>
        </w:rPr>
        <w:t>NNNNN</w:t>
      </w:r>
      <w:r w:rsidRPr="00823996">
        <w:rPr>
          <w:rFonts w:cs="Courier"/>
          <w:b/>
          <w:bCs/>
        </w:rPr>
        <w:t xml:space="preserve"> - </w:t>
      </w:r>
      <w:r w:rsidRPr="00057748">
        <w:rPr>
          <w:rFonts w:cs="Courier"/>
          <w:bCs/>
        </w:rPr>
        <w:t xml:space="preserve">обязательный код </w:t>
      </w:r>
      <w:r>
        <w:rPr>
          <w:rFonts w:cs="Courier"/>
          <w:bCs/>
        </w:rPr>
        <w:t>назначения платежа</w:t>
      </w:r>
      <w:r w:rsidRPr="001113B3">
        <w:rPr>
          <w:rFonts w:cs="Courier"/>
          <w:bCs/>
        </w:rPr>
        <w:t xml:space="preserve"> (4 </w:t>
      </w:r>
      <w:r>
        <w:rPr>
          <w:rFonts w:cs="Courier"/>
          <w:bCs/>
        </w:rPr>
        <w:t>буквы</w:t>
      </w:r>
      <w:r w:rsidRPr="001113B3">
        <w:rPr>
          <w:rFonts w:cs="Courier"/>
          <w:bCs/>
        </w:rPr>
        <w:t xml:space="preserve">+5 </w:t>
      </w:r>
      <w:r>
        <w:rPr>
          <w:rFonts w:cs="Courier"/>
          <w:bCs/>
        </w:rPr>
        <w:t>цифр, таблицы кодов приведены ниже</w:t>
      </w:r>
      <w:r w:rsidRPr="001113B3">
        <w:rPr>
          <w:rFonts w:cs="Courier"/>
          <w:bCs/>
        </w:rPr>
        <w:t>)</w:t>
      </w:r>
      <w:r w:rsidRPr="00057748">
        <w:rPr>
          <w:rFonts w:cs="Courier"/>
          <w:bCs/>
        </w:rPr>
        <w:t xml:space="preserve">, </w:t>
      </w:r>
      <w:r w:rsidRPr="00057748">
        <w:rPr>
          <w:rFonts w:cs="Courier"/>
          <w:bCs/>
          <w:u w:val="single"/>
        </w:rPr>
        <w:t>строго указывается на 1й строке</w:t>
      </w:r>
      <w:r>
        <w:rPr>
          <w:rFonts w:cs="Courier"/>
          <w:bCs/>
          <w:u w:val="single"/>
        </w:rPr>
        <w:t xml:space="preserve"> до описания назначения платежа. </w:t>
      </w:r>
    </w:p>
    <w:p w:rsidR="001113B3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</w:p>
    <w:p w:rsidR="001113B3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</w:p>
    <w:p w:rsidR="001113B3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Cs/>
        </w:rPr>
      </w:pPr>
      <w:r>
        <w:rPr>
          <w:rFonts w:cs="Courier"/>
          <w:bCs/>
        </w:rPr>
        <w:t>Пример заполнения:</w:t>
      </w:r>
    </w:p>
    <w:p w:rsidR="001113B3" w:rsidRPr="001113B3" w:rsidRDefault="001113B3" w:rsidP="001113B3">
      <w:pPr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>
        <w:rPr>
          <w:rFonts w:cs="Courier"/>
          <w:b/>
          <w:bCs/>
          <w:noProof/>
          <w:lang w:eastAsia="ru-RU"/>
        </w:rPr>
        <w:drawing>
          <wp:inline distT="0" distB="0" distL="0" distR="0">
            <wp:extent cx="3258820" cy="8832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3B3" w:rsidRDefault="001113B3" w:rsidP="001113B3">
      <w:pPr>
        <w:pStyle w:val="a3"/>
        <w:jc w:val="both"/>
        <w:rPr>
          <w:b/>
          <w:sz w:val="28"/>
          <w:szCs w:val="28"/>
        </w:rPr>
      </w:pPr>
    </w:p>
    <w:p w:rsidR="001113B3" w:rsidRPr="001113B3" w:rsidRDefault="001113B3" w:rsidP="001113B3">
      <w:pPr>
        <w:pStyle w:val="a3"/>
        <w:ind w:left="-142"/>
        <w:jc w:val="both"/>
        <w:rPr>
          <w:b/>
        </w:rPr>
      </w:pPr>
      <w:r w:rsidRPr="001113B3">
        <w:rPr>
          <w:b/>
        </w:rPr>
        <w:t>Буквенная часть кода:</w:t>
      </w:r>
    </w:p>
    <w:p w:rsidR="001113B3" w:rsidRDefault="001113B3" w:rsidP="001113B3">
      <w:pPr>
        <w:pStyle w:val="a3"/>
        <w:ind w:left="-142"/>
        <w:jc w:val="both"/>
      </w:pPr>
      <w:r>
        <w:t>TAXS - уплата налога или сбора (пошлин) и других платежей в бюджет. Используется только по платежам в бюджет;</w:t>
      </w:r>
    </w:p>
    <w:p w:rsidR="001113B3" w:rsidRDefault="001113B3" w:rsidP="001113B3">
      <w:pPr>
        <w:pStyle w:val="a3"/>
        <w:ind w:left="-142"/>
        <w:jc w:val="both"/>
      </w:pPr>
      <w:r>
        <w:t>VATX - уплата налога на добавленную стоимость. Используется только по платежам в бюджет;</w:t>
      </w:r>
    </w:p>
    <w:p w:rsidR="001113B3" w:rsidRDefault="001113B3" w:rsidP="001113B3">
      <w:pPr>
        <w:pStyle w:val="a3"/>
        <w:ind w:left="-142"/>
        <w:jc w:val="both"/>
      </w:pPr>
      <w:r>
        <w:t>WHLD - уплата налога на источники дохода. Используется только по платежам в бюджет (в том числе при осуществлении расчетов по источникам финансирования);</w:t>
      </w:r>
    </w:p>
    <w:p w:rsidR="001113B3" w:rsidRDefault="001113B3" w:rsidP="001113B3">
      <w:pPr>
        <w:pStyle w:val="a3"/>
        <w:ind w:left="-142"/>
        <w:jc w:val="both"/>
      </w:pPr>
      <w:r>
        <w:t>TREA - сделка связана с казначейскими операциями. Используется только по платежам в бюджет (при внутриказначейских расчетах по исполнению бюджетов (расчетов между Министерством финансов и его территориальными органами), за исключением платежей, осуществляемых для исполнения денежных обязательств посредством АИС ИДО;</w:t>
      </w:r>
    </w:p>
    <w:p w:rsidR="001113B3" w:rsidRDefault="001113B3" w:rsidP="001113B3">
      <w:pPr>
        <w:pStyle w:val="a3"/>
        <w:ind w:left="-142"/>
        <w:jc w:val="both"/>
      </w:pPr>
      <w:r>
        <w:t>GOVT - платеж в(из) государственный(ого) орган(а). Используется только по платежам в бюджет (в случае платежей с субсчета республиканского бюджета), за исключением платежей, осуществляемых для исполнения денежных обязательств посредством АИС ИДО;</w:t>
      </w:r>
    </w:p>
    <w:p w:rsidR="001113B3" w:rsidRDefault="001113B3" w:rsidP="001113B3">
      <w:pPr>
        <w:pStyle w:val="a3"/>
        <w:ind w:left="-142"/>
        <w:jc w:val="both"/>
      </w:pPr>
      <w:r>
        <w:t>CASH - платеж наличными денежными средствами. Перечисление денежных средств, принятых наличными денежными средствами;</w:t>
      </w:r>
    </w:p>
    <w:p w:rsidR="001113B3" w:rsidRDefault="001113B3" w:rsidP="001113B3">
      <w:pPr>
        <w:pStyle w:val="a3"/>
        <w:ind w:left="-142"/>
        <w:jc w:val="both"/>
      </w:pPr>
      <w:r>
        <w:t>EPAY - платеж в электронной коммерции;</w:t>
      </w:r>
    </w:p>
    <w:p w:rsidR="001113B3" w:rsidRDefault="001113B3" w:rsidP="001113B3">
      <w:pPr>
        <w:pStyle w:val="a3"/>
        <w:ind w:left="-142"/>
        <w:jc w:val="both"/>
      </w:pPr>
      <w:r>
        <w:t>MP2B - перевод с использованием мобильного приложения в адрес организации. Платежи с текущих (расчетных) банковских счетов физических лиц на счета юридических лиц в том числе с использованием систем дистанционного банковского обслуживания и платежных программных приложений, за исключением платежей, осуществляемых для исполнения денежных обязательств посредством АИС ИДО;</w:t>
      </w:r>
    </w:p>
    <w:p w:rsidR="001113B3" w:rsidRDefault="001113B3" w:rsidP="001113B3">
      <w:pPr>
        <w:pStyle w:val="a3"/>
        <w:ind w:left="-142"/>
        <w:jc w:val="both"/>
      </w:pPr>
      <w:r>
        <w:t>MP2P - перевод с использованием мобильного приложения в адрес физического лица. Платежи с текущих (расчетных) банковских счетов физических лиц на счета физических лиц с использованием в том числе систем дистанционного банковского обслуживания и платежных программных приложений, за исключением платежей, осуществляемых для исполнения денежных обязательств посредством АИС ИДО;</w:t>
      </w:r>
    </w:p>
    <w:p w:rsidR="001113B3" w:rsidRDefault="001113B3" w:rsidP="001113B3">
      <w:pPr>
        <w:pStyle w:val="a3"/>
        <w:ind w:left="-142"/>
        <w:jc w:val="both"/>
      </w:pPr>
      <w:r>
        <w:t>OTHR - иной платеж. Платежи со счетов государственных органов, юридических лиц, индивидуальных предпринимателей, а также физических лиц в случае, когда их денежные обязательства исполняются посредством АИС ИДО.</w:t>
      </w:r>
    </w:p>
    <w:p w:rsidR="001113B3" w:rsidRDefault="001113B3" w:rsidP="00B52B93">
      <w:pPr>
        <w:pStyle w:val="a3"/>
        <w:ind w:left="-142"/>
        <w:jc w:val="both"/>
        <w:rPr>
          <w:b/>
        </w:rPr>
      </w:pPr>
    </w:p>
    <w:p w:rsidR="001113B3" w:rsidRPr="001113B3" w:rsidRDefault="001113B3" w:rsidP="00B52B93">
      <w:pPr>
        <w:pStyle w:val="a3"/>
        <w:ind w:left="-142"/>
        <w:jc w:val="both"/>
        <w:rPr>
          <w:b/>
        </w:rPr>
      </w:pPr>
      <w:r w:rsidRPr="001113B3">
        <w:rPr>
          <w:b/>
        </w:rPr>
        <w:t>Цифровая часть кода:</w:t>
      </w:r>
    </w:p>
    <w:tbl>
      <w:tblPr>
        <w:tblW w:w="91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2965"/>
        <w:gridCol w:w="5246"/>
      </w:tblGrid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13B3" w:rsidRDefault="001113B3" w:rsidP="008F612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13B3" w:rsidRDefault="001113B3" w:rsidP="008F6129">
            <w:pPr>
              <w:pStyle w:val="ConsPlusNormal"/>
              <w:jc w:val="center"/>
            </w:pPr>
            <w:r>
              <w:t>Название операции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13B3" w:rsidRDefault="001113B3" w:rsidP="008F6129">
            <w:pPr>
              <w:pStyle w:val="ConsPlusNormal"/>
              <w:jc w:val="center"/>
            </w:pPr>
            <w:r>
              <w:t>Содержание операции</w:t>
            </w:r>
          </w:p>
        </w:tc>
      </w:tr>
      <w:tr w:rsidR="001113B3" w:rsidTr="00CC700B">
        <w:tc>
          <w:tcPr>
            <w:tcW w:w="9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  <w:ind w:firstLine="1077"/>
              <w:outlineLvl w:val="3"/>
            </w:pPr>
            <w:r>
              <w:t>1. Товары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10101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Нефть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нефть сырую, газовый конденсат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10201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Нефтепродукты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продукты переработки нефти (бензин, дизельное топливо, мазут, керосин, смазочные масла, битум, парафин и прочие)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10301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Газ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 xml:space="preserve">Платежи за природный газ, нефтяной (попутный) газ, </w:t>
            </w:r>
            <w:r w:rsidRPr="00CC700B">
              <w:rPr>
                <w:sz w:val="18"/>
                <w:szCs w:val="18"/>
              </w:rPr>
              <w:lastRenderedPageBreak/>
              <w:t>отбензиненный сухой газ, сжиженный нефтяной газ, добываемый и собираемый газонефтеперерабатывающими организациями или вырабатываемый газонефтеперерабатывающими организациями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10401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Электроэнергия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потребленную электроэнергию юридическими лицами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10501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Теплоэнергия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тепловую энергию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10601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готовые пищевые продукты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10701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Сельскохозяйственное сырье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сельскохозяйственное сырье, включая живых животных и продукты животного происхождения, продукты растительного происхождения, жиры и масла животного и растительного происхождения, используемые для производства продовольственных товаров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10801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Алкогольные и безалкогольные напитки и уксус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коньячный, плодовый и этиловый спирт, получаемый из пищевого сырья, алкогольные напитки и пищевые спиртовые полуфабрикаты (виноматериалы, дистилляты, сброженно-спиртованные и спиртованные соки, настои, морсы и водно-спиртовые экстракты, концентрированные пищевые основы, ароматизаторы пищевые, коньяк наливом, виски наливом и иное) с объемной долей этилового спирта 7 и более процентов, алкогольные напитки - водка, ликеро-водочные изделия, вино, коньяк, бренди, кальвадос, шампанское и другие напитки с объемной долей этилового спирта 7 и более процентов. Бутилированная вода. Пиво солодовое. Уксус и его заменители. Воды, включая природные или искусственные минеральные, газированные, без добавления сахара или других подслащивающих, или вкусо-ароматических веществ. Воды, включая минеральные и газированные, содержащие добавки сахара или других подслащивающих, или вкусо-ароматических веществ, и прочие безалкогольные напитки, за исключением фруктовых, ореховых или овощных соков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10901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Табачные изделия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табачное сырье и табачные изделия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11001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Продукция химической и связанных с ней отраслей промышленности (без учета калийных удобрений)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продукты неорганической и органической химии, фармацевтическая продукция, удобрения (без учета калийных удобрений), экстракты дубильные или красильные эфирные масла, парфюмерные и косметические средства, мыло, моющие средства, смазочные материалы, воски, пасты для лепки, пластилин, белковые вещества, модифицированные крахмалы, клеи, ферменты, пиротехнические изделия, спички, фото- и кинотовары, прочие химические продукты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Калийные удобрения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удобрения калийные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Пластмассы, резина и изделия из них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пластмассу, каучук, резину и изделия из них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Кожевенное сырье, кожа, натуральный и искусственный мех, меховое сырье и изделия из них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необработанные шкуры, выделанную кожу, натуральный и искусственный мех, изделия из них, шорно-седельные изделия и упряжь, дорожные принадлежности, дамские сумки и аналогичные им товары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Древесина и целлюлозно-бумажные изделия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древесину и изделия из нее, древесный уголь, пробку и изделия из нее, изделия из соломы, массу из древесины или других волокнистых целлюлозных материалов, бумагу и картон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Текстиль и текстильные изделия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шелк, шерсть, хлопок, химические нити и волокна, вату, войлок или фетр, ковры и прочие текстильные напольные покрытия, трикотажные полотна машинного или ручного вязания, предметы одежды и принадлежности к ней, прочие готовые текстильные изделия, одежду и текстильные изделия, бывшие в употреблении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Обувь, головные уборы, зонты, искусственные цветы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обувь, головные уборы, зонты, трости, хлысты, кнуты и их части, обработанные перья и изделия из них, искусственные цветы, изделия из человеческого волоса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Строительные материалы и изделия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строительные материалы, в том числе за изделия из камня, гипса, цемента, асбеста, слюды или аналогичных материалов, керамические изделия, стекло и изделия из него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Недрагоценные металлы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черные металлы, медь, никель, алюминий, свинец, цинк, олово, прочие недрагоценные металлы и изделия из них, монеты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11802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Золото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золото промышленного назначения, банковские слитки, мерные слитки, монеты и лом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11901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Драгоценные металлы (кроме золота)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приобретению драгоценных металлов (лом, банковские слитки, мерные слитки, монеты)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12001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Обработанные драгоценные камни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приобретению драгоценных камней в обработанном виде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12002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Необработанные драгоценные камни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приобретению драгоценных камней в сыром (естественном) виде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12101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Машины и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машины, оборудование и механизмы; электротехническое оборудование, их части; звукозаписывающая и звуковоспроизводящая аппаратура, их части и принадлежности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12201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Транспортные средства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средства наземного транспорта, летательные аппараты, плавучие средства и относящиеся к транспорту устройства, и оборудование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12301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Компьютерное и серверное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Приобретение персональных электронных вычислительных машин, серверного оборудования, многофункционального устройства, периферийного оборудования и т.д.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12401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Приборы, аппараты оптические, фотографические, измерительные, медицинские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инструменты и аппараты оптические, фотографические, кинематографические, музыкальные, измерительные, контрольные, прецизионные, медицинские или хирургические, их части и принадлежности; часы всех видов и их части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12501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Товары, приобретаемые транспортными организациями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товары (топливо, продовольствие, материальные запасы, вспомогательные материалы), закупаемые в портах (морские и океанические терминалы, аэропорты, внутренние водные пути, автозаправки) перевозчиками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12601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товары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Прочие товары</w:t>
            </w:r>
          </w:p>
        </w:tc>
      </w:tr>
      <w:tr w:rsidR="001113B3" w:rsidTr="00CC700B">
        <w:tc>
          <w:tcPr>
            <w:tcW w:w="9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ind w:firstLine="1077"/>
              <w:outlineLvl w:val="3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2. Нефинансовые услуги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грузового транспорта. Железнодорожный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грузов железнодорожным транспортом, в том числе экспедиторскими организациями, в том числе платы за услуги, связанные с осуществлением этих перевозок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20102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грузового транспорта. Воздушный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грузов воздушным транспортом, сдачу судов в аренду с экипажем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20103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грузового транспорта. Автомобильный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грузов автомобильным транспортом, сдачу транспорта в аренду с экипажем, в том числе экспедиторскими организациями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20104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грузового транспорта. Трубопроводный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грузов трубопроводным транспортом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20105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грузового транспорта. Морской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грузов морским транспортом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20106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грузового транспорта. Другие виды транспорта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грузов, когда неизвестно, каким видом транспорта осуществляется перевозка, транзит электроэнергии, гужевой транспорт, смешанные виды транспорта с отсутствием возможности выделить преобладающий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пассажирского транспорта. Железнодорожный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пассажиров, багажа, грузобагажа железнодорожным транспортом, в том числе платы за услуги, связанные с осуществлением этих перевозок, бронирование билетов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20202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пассажирского транспорта. Воздушный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пассажиров воздушным транспортом (билеты), аренду судов с экипажем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20203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пассажирского транспорта. Автомобильный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пассажиров автомобильным транспортом (билеты), аренду транспорта с экипажем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20204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пассажирского транспорта. Морской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пассажиров морским транспортом (билеты), аренду транспорта с экипажем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20205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пассажирского транспорта. Другие виды транспорта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перевозку пассажиров, когда неизвестно, каким видом транспорта осуществляется перевозка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транспортные услуги. Железнодорожный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 xml:space="preserve">Платежи за техническое обслуживание и ремонт транспорта и транспортного оборудования, погрузочно-разгрузочные работы, хранение и складирование, упаковку и переупаковку, и другие услуги (работы), связанные с организацией и </w:t>
            </w:r>
            <w:r w:rsidRPr="00CC700B">
              <w:rPr>
                <w:sz w:val="18"/>
                <w:szCs w:val="18"/>
              </w:rPr>
              <w:lastRenderedPageBreak/>
              <w:t>осуществлением перевозок грузов железнодорожным транспортом общего пользования;</w:t>
            </w:r>
            <w:r w:rsidRPr="00CC700B">
              <w:rPr>
                <w:sz w:val="18"/>
                <w:szCs w:val="18"/>
              </w:rPr>
              <w:br/>
              <w:t>Платежи за посреднические услуги, связанные с пассажирским и грузовым перевозками;</w:t>
            </w:r>
            <w:r w:rsidRPr="00CC700B">
              <w:rPr>
                <w:sz w:val="18"/>
                <w:szCs w:val="18"/>
              </w:rPr>
              <w:br/>
              <w:t>Платежи за услуги инфраструктуры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20302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транспортные услуги. Воздушный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Плата за экспедирование грузов;</w:t>
            </w:r>
            <w:r w:rsidRPr="00CC700B">
              <w:rPr>
                <w:sz w:val="18"/>
                <w:szCs w:val="18"/>
              </w:rPr>
              <w:br/>
              <w:t>Платежи за техническое обслуживание и ремонт транспорта и транспортного оборудования, погрузочно-разгрузочные работы, хранение и складирование, упаковку и переупаковку, вспомогательное обслуживание транспортных средств (вождение самолетов, эксплуатацию и уборку транспортного оборудования, спасательные операции);</w:t>
            </w:r>
            <w:r w:rsidRPr="00CC700B">
              <w:rPr>
                <w:sz w:val="18"/>
                <w:szCs w:val="18"/>
              </w:rPr>
              <w:br/>
              <w:t>Платежи за посреднические услуги, связанные с пассажирскими и грузовыми перевозками;</w:t>
            </w:r>
            <w:r w:rsidRPr="00CC700B">
              <w:rPr>
                <w:sz w:val="18"/>
                <w:szCs w:val="18"/>
              </w:rPr>
              <w:br/>
              <w:t>Платежи за аэронавигационное обслуживание, бронирование билетов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20303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транспортные услуги. Автомобильный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Плата за экспедирование грузов;</w:t>
            </w:r>
            <w:r w:rsidRPr="00CC700B">
              <w:rPr>
                <w:sz w:val="18"/>
                <w:szCs w:val="18"/>
              </w:rPr>
              <w:br/>
              <w:t>Платежи за техническое обслуживание и ремонт транспорта и транспортного оборудования, погрузочно-разгрузочные работы, хранение и складирование, упаковку и переупаковку, вспомогательное обслуживание транспортных средств (эксплуатацию и уборку транспортного оборудования, спасательные операции);</w:t>
            </w:r>
            <w:r w:rsidRPr="00CC700B">
              <w:rPr>
                <w:sz w:val="18"/>
                <w:szCs w:val="18"/>
              </w:rPr>
              <w:br/>
              <w:t>Платежи за посреднические услуги, связанные с пассажирскими и грузовыми перевозками;</w:t>
            </w:r>
            <w:r w:rsidRPr="00CC700B">
              <w:rPr>
                <w:sz w:val="18"/>
                <w:szCs w:val="18"/>
              </w:rPr>
              <w:br/>
              <w:t>Плата за пользование дорогами, стоянку, парковку, бронирование билетов;</w:t>
            </w:r>
            <w:r w:rsidRPr="00CC700B">
              <w:rPr>
                <w:sz w:val="18"/>
                <w:szCs w:val="18"/>
              </w:rPr>
              <w:br/>
              <w:t>Оплата за разрешение на допуск к участию в дорожном движении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20304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транспортные услуги. Трубопроводный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техническое обслуживание и ремонт транспорта и транспортного оборудования, погрузочно-разгрузочные работы, хранение и складирование, упаковку и переупаковку, вспомогательное обслуживание транспортных средств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20305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транспортные услуги. Морской транспорт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Плата за экспедирование грузов;</w:t>
            </w:r>
            <w:r w:rsidRPr="00CC700B">
              <w:rPr>
                <w:sz w:val="18"/>
                <w:szCs w:val="18"/>
              </w:rPr>
              <w:br/>
              <w:t>Платежи за техническое обслуживание и ремонт транспорта и транспортного оборудования, погрузочно-разгрузочные работы, хранение и складирование, упаковку и переупаковку, вспомогательное обслуживание транспортных средств (буксировку, проводку судов, эксплуатацию и уборку транспортного оборудования, спасательные операции);</w:t>
            </w:r>
            <w:r w:rsidRPr="00CC700B">
              <w:rPr>
                <w:sz w:val="18"/>
                <w:szCs w:val="18"/>
              </w:rPr>
              <w:br/>
              <w:t>Платежи за посреднические услуги, связанные с пассажирскими и грузовыми перевозками, бронирование билетов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20306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транспортные услуги. Другие виды транспорта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Плата за экспедирование грузов;</w:t>
            </w:r>
            <w:r w:rsidRPr="00CC700B">
              <w:rPr>
                <w:sz w:val="18"/>
                <w:szCs w:val="18"/>
              </w:rPr>
              <w:br/>
              <w:t>Платежи за техническое обслуживание и ремонт транспорта и транспортного оборудования, погрузочно-разгрузочные работы, хранение и складирование, упаковку и переупаковку, вспомогательное обслуживание транспортных средств;</w:t>
            </w:r>
            <w:r w:rsidRPr="00CC700B">
              <w:rPr>
                <w:sz w:val="18"/>
                <w:szCs w:val="18"/>
              </w:rPr>
              <w:br/>
              <w:t>Платежи за посреднические услуги, связанные с пассажирскими и грузовыми перевозками;</w:t>
            </w:r>
            <w:r w:rsidRPr="00CC700B">
              <w:rPr>
                <w:sz w:val="18"/>
                <w:szCs w:val="18"/>
              </w:rPr>
              <w:br/>
              <w:t>Плата за стоянку, бронирование билетов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Почтовые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транспортировку и доставку писем, посылок, газет, периодических изданий, брошюр и прочих печатных изданий, посылок и бандеролей и другой корреспонденции, осуществляемые организациями почтовой связи;</w:t>
            </w:r>
            <w:r w:rsidRPr="00CC700B">
              <w:rPr>
                <w:sz w:val="18"/>
                <w:szCs w:val="18"/>
              </w:rPr>
              <w:br/>
              <w:t>Прочие услуги почтовой связи, включая аренду абонентских почтовых ящиков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20402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Пересылка почтовых отправлений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услуги по приему, обработке, хранению, перевозке, доставке (вручению) отправлений письменной корреспонденции, посылок, отправлений ускоренной почты, почтовых денежных переводов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20403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Прием подписки на печатные средства массовой информации и их доставка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услуги почтовой связи по приему подписки на печатные средства массовой информации и их доставке, а также аннулирование и переадресование подписки;</w:t>
            </w:r>
            <w:r w:rsidRPr="00CC700B">
              <w:rPr>
                <w:sz w:val="18"/>
                <w:szCs w:val="18"/>
              </w:rPr>
              <w:br/>
              <w:t>Перечисление денежных средств редакциям и распространителям печатных средств массовой информации; перечисление денежных средств редакциями и распространителями печатных средств массовой информации за прочие услуги;</w:t>
            </w:r>
            <w:r w:rsidRPr="00CC700B">
              <w:rPr>
                <w:sz w:val="18"/>
                <w:szCs w:val="18"/>
              </w:rPr>
              <w:br/>
              <w:t xml:space="preserve">Информационные услуги по приему подписки на электронную </w:t>
            </w:r>
            <w:r w:rsidRPr="00CC700B">
              <w:rPr>
                <w:sz w:val="18"/>
                <w:szCs w:val="18"/>
              </w:rPr>
              <w:lastRenderedPageBreak/>
              <w:t>версию печатных средств массовой информации и доступу к ней;</w:t>
            </w:r>
            <w:r w:rsidRPr="00CC700B">
              <w:rPr>
                <w:sz w:val="18"/>
                <w:szCs w:val="18"/>
              </w:rPr>
              <w:br/>
              <w:t>Услуги по фальцовке (вложение, сгибание) и расфальцовке (разъединение) печатных средств массовой информации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20404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Пополнение авансовых книжек, электронного лицевого счета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Зачисление денежных средств на пополнение авансовых книжек, электронного лицевого счета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20405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Курьерские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услуги почтовой связи по приему, перевозке, доставке (вручению) почтовых отправлений, перевозке, доставке (вручению) печатных средств массовой информации, оказываемые оператором почтовой связи через почтового курьера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Деловые поездки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поездками лиц, направляющихся в служебные командировки, для осуществления хозяйственной деятельности, а также на стажировку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Обучение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обучение, проживание, продукты питания, культурно-развлекательные программы и транспортное обслуживание физических лиц, обучающихся в Республике Беларусь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Медицинские услуги и оздоровление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медицинские услуги и санаторно-курортное лечение;</w:t>
            </w:r>
            <w:r w:rsidRPr="00CC700B">
              <w:rPr>
                <w:sz w:val="18"/>
                <w:szCs w:val="18"/>
              </w:rPr>
              <w:br/>
              <w:t>Услуги больниц, услуги в области врачебной и стоматологической практики, по охране здоровья человека, по уходу за больными. Оплата путевок в лагерь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по временному проживанию и общественному питанию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услуги по временному проживанию, в том числе плата за общежитие и общественному питанию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20901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Туристические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услуги туристических агентств (туристическими агентствами) и туроператоров (туроператорами) по бронированию мест в транспортных средствах, мест временного проживания, круизов и туристических поездок, за экскурсионное обслуживание, за информационные услуги, связанные с туризмом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21001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Телекоммуникационные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трансляцию или передачу звуков, образов, данных или иной информации по телефону, телексу, телеграфу, радиотелевизионным кабелям, через спутники радио- и телевещания, по электронной почте, телефаксу и т.д., включая услуги деловых сетей, телеконференций и поддерживающие услуги;</w:t>
            </w:r>
            <w:r w:rsidRPr="00CC700B">
              <w:rPr>
                <w:sz w:val="18"/>
                <w:szCs w:val="18"/>
              </w:rPr>
              <w:br/>
              <w:t>Платежи за услуги мобильной связи, услуги доступа к глобальной компьютерной сети Интернет, системы SWIFT;</w:t>
            </w:r>
            <w:r w:rsidRPr="00CC700B">
              <w:rPr>
                <w:sz w:val="18"/>
                <w:szCs w:val="18"/>
              </w:rPr>
              <w:br/>
              <w:t>Приобретение атрибутного сертификата абонентом для работы на электронных торговых площадках;</w:t>
            </w:r>
            <w:r w:rsidRPr="00CC700B">
              <w:rPr>
                <w:sz w:val="18"/>
                <w:szCs w:val="18"/>
              </w:rPr>
              <w:br/>
              <w:t>К указанным платежам не относятся платежи за переданную информацию, за оказание услуг по установке оборудования телефонной сети и услуг, связанных с использованием баз данных;</w:t>
            </w:r>
            <w:r w:rsidRPr="00CC700B">
              <w:rPr>
                <w:sz w:val="18"/>
                <w:szCs w:val="18"/>
              </w:rPr>
              <w:br/>
              <w:t>Платежи за передачу электронных документов в информационных системах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Компьютерные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обработку баз данных (создание, хранение и работа с базами данных в режиме реального времени), внедрение программного обеспечения, включая разработку и программирование конкретных систем заказчика, управление вычислительными комплексами, консультации в сфере вычислительной техники;</w:t>
            </w:r>
            <w:r w:rsidRPr="00CC700B">
              <w:rPr>
                <w:sz w:val="18"/>
                <w:szCs w:val="18"/>
              </w:rPr>
              <w:br/>
              <w:t>Платежи за техническое обслуживание и ремонт компьютеров и периферийного оборудования;</w:t>
            </w:r>
            <w:r w:rsidRPr="00CC700B">
              <w:rPr>
                <w:sz w:val="18"/>
                <w:szCs w:val="18"/>
              </w:rPr>
              <w:br/>
              <w:t>Платежи за оказание услуг по обработке данных и размещению на сервере (ввод данных, табуляция и обработка в режиме разделения времени и др.);</w:t>
            </w:r>
            <w:r w:rsidRPr="00CC700B">
              <w:rPr>
                <w:sz w:val="18"/>
                <w:szCs w:val="18"/>
              </w:rPr>
              <w:br/>
              <w:t>Платежи за оказание услуг по размещению веб-страниц на сервере (предоставление места на сервере в глобальной компьютерной сети Интернет для размещения веб-страниц клиентов);</w:t>
            </w:r>
            <w:r w:rsidRPr="00CC700B">
              <w:rPr>
                <w:sz w:val="18"/>
                <w:szCs w:val="18"/>
              </w:rPr>
              <w:br/>
              <w:t>Электронные услуги (ВКС ДСП, предоставление доступа к системе защищенной электронной почты, доступ к ведомственной системе электронных данных, к межведомственным электронным системам);</w:t>
            </w:r>
            <w:r w:rsidRPr="00CC700B">
              <w:rPr>
                <w:sz w:val="18"/>
                <w:szCs w:val="18"/>
              </w:rPr>
              <w:br/>
              <w:t xml:space="preserve">Техническая поддержка (сопровождение) задач, программных продуктов, программных аппаратных </w:t>
            </w:r>
            <w:r w:rsidRPr="00CC700B">
              <w:rPr>
                <w:sz w:val="18"/>
                <w:szCs w:val="18"/>
              </w:rPr>
              <w:lastRenderedPageBreak/>
              <w:t>комплексов;</w:t>
            </w:r>
            <w:r w:rsidRPr="00CC700B">
              <w:rPr>
                <w:sz w:val="18"/>
                <w:szCs w:val="18"/>
              </w:rPr>
              <w:br/>
              <w:t>Предоставление доступа к реестрам, информационным ресурсам;</w:t>
            </w:r>
            <w:r w:rsidRPr="00CC700B">
              <w:rPr>
                <w:sz w:val="18"/>
                <w:szCs w:val="18"/>
              </w:rPr>
              <w:br/>
              <w:t>Обслуживание справочно-правовых систем;</w:t>
            </w:r>
            <w:r w:rsidRPr="00CC700B">
              <w:rPr>
                <w:sz w:val="18"/>
                <w:szCs w:val="18"/>
              </w:rPr>
              <w:br/>
              <w:t>Издание и продление срока действия сертификата для оформления носителя ключевой информации;</w:t>
            </w:r>
            <w:r w:rsidRPr="00CC700B">
              <w:rPr>
                <w:sz w:val="18"/>
                <w:szCs w:val="18"/>
              </w:rPr>
              <w:br/>
              <w:t>Услуги по миграции информационных систем;</w:t>
            </w:r>
            <w:r w:rsidRPr="00CC700B">
              <w:rPr>
                <w:sz w:val="18"/>
                <w:szCs w:val="18"/>
              </w:rPr>
              <w:br/>
              <w:t>Техническое сопровождение веб-страниц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21201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Информационные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оказание услуг информационными агентствами, включая снабжение средств массовой информации сводками новостей, фотографическим материалом и тематическими статьями (публикация статей), индивидуальная подписка на периодические издания;</w:t>
            </w:r>
            <w:r w:rsidRPr="00CC700B">
              <w:rPr>
                <w:sz w:val="18"/>
                <w:szCs w:val="18"/>
              </w:rPr>
              <w:br/>
              <w:t>Платежи за оказание услуг системы Reuters и аналогичных систем в части представления информации;</w:t>
            </w:r>
            <w:r w:rsidRPr="00CC700B">
              <w:rPr>
                <w:sz w:val="18"/>
                <w:szCs w:val="18"/>
              </w:rPr>
              <w:br/>
              <w:t>Платежи по обработке и распространению информации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Строительство на территории Республики Беларусь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строительство на территории Республики Беларусь (с учетом стоимости товаров, приобретаемых и используемых при строительстве и ремонте), включая платежи за:</w:t>
            </w:r>
            <w:r w:rsidRPr="00CC700B">
              <w:rPr>
                <w:sz w:val="18"/>
                <w:szCs w:val="18"/>
              </w:rPr>
              <w:br/>
              <w:t>работы по возведению зданий и сооружений; работы строительные по сооружению мостов, дорог и железных дорог, в том числе стоимость товаров, приобретаемых и используемых при сооружении объектов;</w:t>
            </w:r>
            <w:r w:rsidRPr="00CC700B">
              <w:rPr>
                <w:sz w:val="18"/>
                <w:szCs w:val="18"/>
              </w:rPr>
              <w:br/>
              <w:t>работы строительные по строительству прочих инженерных сооружений, стоимость товаров, приобретаемых и используемых при сооружении объектов;</w:t>
            </w:r>
            <w:r w:rsidRPr="00CC700B">
              <w:rPr>
                <w:sz w:val="18"/>
                <w:szCs w:val="18"/>
              </w:rPr>
              <w:br/>
              <w:t>работы по разборке и сносу зданий и по подготовке участка строительного;</w:t>
            </w:r>
            <w:r w:rsidRPr="00CC700B">
              <w:rPr>
                <w:sz w:val="18"/>
                <w:szCs w:val="18"/>
              </w:rPr>
              <w:br/>
              <w:t>ремонт зданий, сооружений;</w:t>
            </w:r>
            <w:r w:rsidRPr="00CC700B">
              <w:rPr>
                <w:sz w:val="18"/>
                <w:szCs w:val="18"/>
              </w:rPr>
              <w:br/>
              <w:t>работы электромонтажные;</w:t>
            </w:r>
            <w:r w:rsidRPr="00CC700B">
              <w:rPr>
                <w:sz w:val="18"/>
                <w:szCs w:val="18"/>
              </w:rPr>
              <w:br/>
              <w:t>работы по установке систем водоснабжения, отопления и кондиционирования воздуха;</w:t>
            </w:r>
            <w:r w:rsidRPr="00CC700B">
              <w:rPr>
                <w:sz w:val="18"/>
                <w:szCs w:val="18"/>
              </w:rPr>
              <w:br/>
              <w:t>прочие работы по монтажу (установке);</w:t>
            </w:r>
            <w:r w:rsidRPr="00CC700B">
              <w:rPr>
                <w:sz w:val="18"/>
                <w:szCs w:val="18"/>
              </w:rPr>
              <w:br/>
              <w:t>работы строительные и отделочные завершающего цикла;</w:t>
            </w:r>
            <w:r w:rsidRPr="00CC700B">
              <w:rPr>
                <w:sz w:val="18"/>
                <w:szCs w:val="18"/>
              </w:rPr>
              <w:br/>
              <w:t>работы по установке стропил (кровельных перекрытий);</w:t>
            </w:r>
            <w:r w:rsidRPr="00CC700B">
              <w:rPr>
                <w:sz w:val="18"/>
                <w:szCs w:val="18"/>
              </w:rPr>
              <w:br/>
              <w:t>работы строительные специализированные прочие, не включенные в другие группировки;</w:t>
            </w:r>
            <w:r w:rsidRPr="00CC700B">
              <w:rPr>
                <w:sz w:val="18"/>
                <w:szCs w:val="18"/>
              </w:rPr>
              <w:br/>
              <w:t>работы по прокладке трубопроводов, линий связи и линий электропередач;</w:t>
            </w:r>
            <w:r w:rsidRPr="00CC700B">
              <w:rPr>
                <w:sz w:val="18"/>
                <w:szCs w:val="18"/>
              </w:rPr>
              <w:br/>
              <w:t>работы по возведению электростанций, сооружений для горнодобывающей и обрабатывающей промышленности;</w:t>
            </w:r>
            <w:r w:rsidRPr="00CC700B">
              <w:rPr>
                <w:sz w:val="18"/>
                <w:szCs w:val="18"/>
              </w:rPr>
              <w:br/>
              <w:t>прочие строительно-монтажные работы (в том числе работы по установке: заборов и оград; ставней и навесов; систем освещения и сигнализации для дорог, аэропортов и портов);</w:t>
            </w:r>
            <w:r w:rsidRPr="00CC700B">
              <w:rPr>
                <w:sz w:val="18"/>
                <w:szCs w:val="18"/>
              </w:rPr>
              <w:br/>
              <w:t>работы по завершению строительства (штукатурные работы, столярные установочные работы, работы по покрытию полов и стен, малярные и стекольные работы);</w:t>
            </w:r>
            <w:r w:rsidRPr="00CC700B">
              <w:rPr>
                <w:sz w:val="18"/>
                <w:szCs w:val="18"/>
              </w:rPr>
              <w:br/>
              <w:t>услуги по аренде оборудования с оператором для строительства или сноса здания, или сооружения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21302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Строительство за пределами территории Республики Беларусь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строительство за пределами территории Республики Беларусь (с учетом стоимости товаров, приобретаемых и используемых при строительстве и ремонте), включая платежи за:</w:t>
            </w:r>
            <w:r w:rsidRPr="00CC700B">
              <w:rPr>
                <w:sz w:val="18"/>
                <w:szCs w:val="18"/>
              </w:rPr>
              <w:br/>
              <w:t>работы по возведению зданий и сооружений,</w:t>
            </w:r>
            <w:r w:rsidRPr="00CC700B">
              <w:rPr>
                <w:sz w:val="18"/>
                <w:szCs w:val="18"/>
              </w:rPr>
              <w:br/>
              <w:t>работы строительные по сооружению мостов, дорог и железных дорог, в том числе стоимость товаров, приобретаемых и используемых при сооружении объектов;</w:t>
            </w:r>
            <w:r w:rsidRPr="00CC700B">
              <w:rPr>
                <w:sz w:val="18"/>
                <w:szCs w:val="18"/>
              </w:rPr>
              <w:br/>
              <w:t>работы строительные по строительству прочих инженерных сооружений, стоимость товаров, приобретаемых и используемых при сооружении объектов;</w:t>
            </w:r>
            <w:r w:rsidRPr="00CC700B">
              <w:rPr>
                <w:sz w:val="18"/>
                <w:szCs w:val="18"/>
              </w:rPr>
              <w:br/>
              <w:t>работы по разборке и сносу зданий и по подготовке участка строительного;</w:t>
            </w:r>
            <w:r w:rsidRPr="00CC700B">
              <w:rPr>
                <w:sz w:val="18"/>
                <w:szCs w:val="18"/>
              </w:rPr>
              <w:br/>
              <w:t>ремонт зданий, сооружений;</w:t>
            </w:r>
            <w:r w:rsidRPr="00CC700B">
              <w:rPr>
                <w:sz w:val="18"/>
                <w:szCs w:val="18"/>
              </w:rPr>
              <w:br/>
              <w:t>работы электромонтажные;</w:t>
            </w:r>
            <w:r w:rsidRPr="00CC700B">
              <w:rPr>
                <w:sz w:val="18"/>
                <w:szCs w:val="18"/>
              </w:rPr>
              <w:br/>
              <w:t>работы по установке систем водоснабжения, отопления и кондиционирования воздуха;</w:t>
            </w:r>
            <w:r w:rsidRPr="00CC700B">
              <w:rPr>
                <w:sz w:val="18"/>
                <w:szCs w:val="18"/>
              </w:rPr>
              <w:br/>
              <w:t>прочие работы по монтажу (установке);</w:t>
            </w:r>
            <w:r w:rsidRPr="00CC700B">
              <w:rPr>
                <w:sz w:val="18"/>
                <w:szCs w:val="18"/>
              </w:rPr>
              <w:br/>
              <w:t>работы строительные и отделочные завершающего цикла;</w:t>
            </w:r>
            <w:r w:rsidRPr="00CC700B">
              <w:rPr>
                <w:sz w:val="18"/>
                <w:szCs w:val="18"/>
              </w:rPr>
              <w:br/>
              <w:t>работы по установке стропил (кровельных перекрытий);</w:t>
            </w:r>
            <w:r w:rsidRPr="00CC700B">
              <w:rPr>
                <w:sz w:val="18"/>
                <w:szCs w:val="18"/>
              </w:rPr>
              <w:br/>
            </w:r>
            <w:r w:rsidRPr="00CC700B">
              <w:rPr>
                <w:sz w:val="18"/>
                <w:szCs w:val="18"/>
              </w:rPr>
              <w:lastRenderedPageBreak/>
              <w:t>работы строительные специализированные прочие, не включенные в другие группировки;</w:t>
            </w:r>
            <w:r w:rsidRPr="00CC700B">
              <w:rPr>
                <w:sz w:val="18"/>
                <w:szCs w:val="18"/>
              </w:rPr>
              <w:br/>
              <w:t>работы по прокладке трубопроводов, линий связи и линий электропередач;</w:t>
            </w:r>
            <w:r w:rsidRPr="00CC700B">
              <w:rPr>
                <w:sz w:val="18"/>
                <w:szCs w:val="18"/>
              </w:rPr>
              <w:br/>
              <w:t>работы по возведению электростанций, сооружений для горнодобывающей и обрабатывающей промышленности;</w:t>
            </w:r>
            <w:r w:rsidRPr="00CC700B">
              <w:rPr>
                <w:sz w:val="18"/>
                <w:szCs w:val="18"/>
              </w:rPr>
              <w:br/>
              <w:t>прочие строительно-монтажные работы (в том числе работы по установке: заборов и оград; ставней и навесов; систем освещения и сигнализации для дорог, аэропортов и портов);</w:t>
            </w:r>
            <w:r w:rsidRPr="00CC700B">
              <w:rPr>
                <w:sz w:val="18"/>
                <w:szCs w:val="18"/>
              </w:rPr>
              <w:br/>
              <w:t>работы по завершению строительства (штукатурные работы, столярные установочные работы, работы по покрытию полов и стен, малярные и стекольные работы);</w:t>
            </w:r>
            <w:r w:rsidRPr="00CC700B">
              <w:rPr>
                <w:sz w:val="18"/>
                <w:szCs w:val="18"/>
              </w:rPr>
              <w:br/>
              <w:t>услуги по аренде оборудования с оператором для строительства или сноса здания или сооружения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21401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Плата за пользование интеллектуальной собственностью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право пользования патентами, лицензиями, объектами авторского права (средствами индивидуализации участников гражданского оборота, товаров, работ или услуг и другое)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по обработке материальных ресурсов, принадлежащих другим сторонам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оказание услуг по переработке, обработке, сборке, маркировке, упаковке материальных ресурсов, производимые организациями, которым не принадлежат соответствующие товары (переработка нефти, сжижение природного газа, пошив одежды, сборка электроники и т.п.), кроме маркировки и упаковки, связанных с транспортировкой, которые относятся к прочим транспортным услугам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по техническому обслуживанию, ремонту, монтажу машин и оборудования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техническое обслуживание, ремонт (включая капитальный ремонт), монтаж машин и оборудования (кроме транспортных средств);</w:t>
            </w:r>
            <w:r w:rsidRPr="00CC700B">
              <w:rPr>
                <w:sz w:val="18"/>
                <w:szCs w:val="18"/>
              </w:rPr>
              <w:br/>
              <w:t>Платежи за ремонт сельскохозяйственного оборудования;</w:t>
            </w:r>
            <w:r w:rsidRPr="00CC700B">
              <w:rPr>
                <w:sz w:val="18"/>
                <w:szCs w:val="18"/>
              </w:rPr>
              <w:br/>
              <w:t>Платежи за ремонт предметов в эксплуатации, инвентаря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Аренда движимого имущества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аренду и фрахт без экипажа кораблей, воздушных судов и транспортного оборудования (железнодорожные вагоны, контейнеры, различные приспособления без экипажа);</w:t>
            </w:r>
            <w:r w:rsidRPr="00CC700B">
              <w:rPr>
                <w:sz w:val="18"/>
                <w:szCs w:val="18"/>
              </w:rPr>
              <w:br/>
              <w:t>Платежи за аренду других видов оборудования без операторов, включая компьютерное и телекоммуникационное оборудование;</w:t>
            </w:r>
            <w:r w:rsidRPr="00CC700B">
              <w:rPr>
                <w:sz w:val="18"/>
                <w:szCs w:val="18"/>
              </w:rPr>
              <w:br/>
              <w:t>Платежи за аренду другого движимого имущества по договорам аренды, условиями которых не предусмотрен переход к арендатору права собственности на объект аренды. При этом по истечении срока аренды объект аренды возвращается арендодателю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Аренда недвижимости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(арендная плата, плата за пользование жилым помещением частного жилищного фонда) за аренду капитальных строений (зданий, сооружений), изолированных помещений, по договорам аренды, условиями которых не предусмотрен переход к арендатору права собственности на объект аренды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21802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Возмещение ссудодателю расходов на приобретение работ (услуг)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Возмещение ссудодателю расходов на приобретение работ (услуг), необходимых для содержания и эксплуатации имущества, полученного в безвозмездное пользование, а также расходов, обязанность возмещения ссудодателю которых предусмотрена Президентом Республики Беларусь (за исключением возмещения расходов, которые относятся к услугам (работам), оказанным (выполненным) ссудодателем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21803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Возмещение арендодателю расходов на приобретение работ (услуг)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Возмещение арендодателю расходов на приобретение работ (услуг), не включенных в арендную плату, необходимых для содержания и эксплуатации недвижимого имущества, полученного в аренду (за исключением сумм расходов, которые относятся к услугам (работам), оказанным (выполненным) арендодателем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21804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Платежи за оказанные (выполненные) ссудодателем (арендодателем) услуги (работы)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оказанные (выполненные) ссудодателем (арендодателем) услуги (работы), необходимые для содержания и эксплуатации недвижимого имущества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21901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Юридические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оказание юридических услуг (юридические консультации, подготовка юридических документов), оплата нотариальных действий и услуг; платежи за судебные и арбитражные расходы, включая арбитражный сбор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22001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 xml:space="preserve">Бухгалтерские (аудиторские) </w:t>
            </w:r>
            <w:r>
              <w:lastRenderedPageBreak/>
              <w:t>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lastRenderedPageBreak/>
              <w:t xml:space="preserve">Платежи по оказанию услуг за ведение бухгалтерского учета </w:t>
            </w:r>
            <w:r w:rsidRPr="00CC700B">
              <w:rPr>
                <w:sz w:val="18"/>
                <w:szCs w:val="18"/>
              </w:rPr>
              <w:lastRenderedPageBreak/>
              <w:t>и составление (аудит) бухгалтерской и (или) финансовой отчетности, иных бухгалтерских (аудиторских) услуг, сопутствующих им услуг, включая платежи за предоставление информации по запросам, консультационных услуг по вопросам налогообложения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22101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в области управления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оказание консультационных услуг в области управления бизнесом (предоставление консультаций, определение главных направлений работы и оказание оперативной помощи нанимателям);</w:t>
            </w:r>
            <w:r w:rsidRPr="00CC700B">
              <w:rPr>
                <w:sz w:val="18"/>
                <w:szCs w:val="18"/>
              </w:rPr>
              <w:br/>
              <w:t>Платежи за разработку бизнес-планов. Управление бизнесом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22201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Архитектурные, инженерные и прочие технические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разработку архитектурных проектов и технической документации застройки; планирование и разработку проектов по строительству (плотин, мостов, аэропортов, строительных объектов со сдачей под ключ и т.д.);</w:t>
            </w:r>
            <w:r w:rsidRPr="00CC700B">
              <w:rPr>
                <w:sz w:val="18"/>
                <w:szCs w:val="18"/>
              </w:rPr>
              <w:br/>
              <w:t>Платежи за геологическую разведку, геодезические и картографические работы, проверку и сертификацию качества продукции, технический контроль и испытание технического оборудования;</w:t>
            </w:r>
            <w:r w:rsidRPr="00CC700B">
              <w:rPr>
                <w:sz w:val="18"/>
                <w:szCs w:val="18"/>
              </w:rPr>
              <w:br/>
              <w:t>Платежи за проектные и изыскательские работы;</w:t>
            </w:r>
            <w:r w:rsidRPr="00CC700B">
              <w:rPr>
                <w:sz w:val="18"/>
                <w:szCs w:val="18"/>
              </w:rPr>
              <w:br/>
              <w:t>Платежи за техническое обслуживание, содержание и эксплуатация зданий;</w:t>
            </w:r>
            <w:r w:rsidRPr="00CC700B">
              <w:rPr>
                <w:sz w:val="18"/>
                <w:szCs w:val="18"/>
              </w:rPr>
              <w:br/>
              <w:t>Платежи за поверку различных средств измерения, получение заключения на право безопасной эксплуатации радиоэлектронных средств;</w:t>
            </w:r>
            <w:r w:rsidRPr="00CC700B">
              <w:rPr>
                <w:sz w:val="18"/>
                <w:szCs w:val="18"/>
              </w:rPr>
              <w:br/>
              <w:t>Контроль за состоянием средств противопожарной защиты, пожарной автоматики и других средств обнаружения и ликвидации чрезвычайных ситуаций;</w:t>
            </w:r>
            <w:r w:rsidRPr="00CC700B">
              <w:rPr>
                <w:sz w:val="18"/>
                <w:szCs w:val="18"/>
              </w:rPr>
              <w:br/>
              <w:t>Платежи за технический надзор в области строительства. Услуги управляющего проектом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22301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Переработка отходов и борьба с загрязнением окружающей среды, услуги в области сельского хозяйства и горнодобывающей промышленности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переработку отходов и борьбу с загрязнением окружающей среды;</w:t>
            </w:r>
            <w:r w:rsidRPr="00CC700B">
              <w:rPr>
                <w:sz w:val="18"/>
                <w:szCs w:val="18"/>
              </w:rPr>
              <w:br/>
              <w:t>Платежи за оказание услуг, связанных с сельскохозяйственным производством (предоставление сельскохозяйственной техники с экипажем, уборка урожая, защита растений от болезней и вредителей и др.), а также услуги в области животноводства и рыбоводства;</w:t>
            </w:r>
            <w:r w:rsidRPr="00CC700B">
              <w:rPr>
                <w:sz w:val="18"/>
                <w:szCs w:val="18"/>
              </w:rPr>
              <w:br/>
              <w:t>Платежи за горнодобывающие услуги (услуги в области добычи полезных ископаемых, в том числе нефти и газа, включая бурение, сооружение, ремонт и демонтаж буровых установок, консервацию нефтяных и газовых скважин)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22401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в области научно-исследовательских и опытно-конструкторских (опытно-технологических) работ (НИОК(Т)Р)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проведение фундаментальных исследований, прикладных и опытных разработок в целях создания новых продуктов и процессов (в данную группу должны включаться соответствующие платежи за работы в области естественных, общественных и гуманитарных наук, включая разработку операционных систем, представляющих собой технологический сдвиг);</w:t>
            </w:r>
            <w:r w:rsidRPr="00CC700B">
              <w:rPr>
                <w:sz w:val="18"/>
                <w:szCs w:val="18"/>
              </w:rPr>
              <w:br/>
              <w:t>Платежи за коммерческие исследования в области электроники, фармацевтики и биотехнологий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22501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Связанные с торговлей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Комиссионное вознаграждение от торговых сделок с товарами или услугами;</w:t>
            </w:r>
            <w:r w:rsidRPr="00CC700B">
              <w:rPr>
                <w:sz w:val="18"/>
                <w:szCs w:val="18"/>
              </w:rPr>
              <w:br/>
              <w:t>Комиссионное вознаграждение от торговых сделок на морских или воздушных судах;</w:t>
            </w:r>
            <w:r w:rsidRPr="00CC700B">
              <w:rPr>
                <w:sz w:val="18"/>
                <w:szCs w:val="18"/>
              </w:rPr>
              <w:br/>
              <w:t>Вознаграждение за организацию торгов (тендеров);</w:t>
            </w:r>
            <w:r w:rsidRPr="00CC700B">
              <w:rPr>
                <w:sz w:val="18"/>
                <w:szCs w:val="18"/>
              </w:rPr>
              <w:br/>
              <w:t>Перечисление биржевого сбора за участие в торгах на товарной бирже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22601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Реклама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оказание услуг по производству, размещению, распространению рекламы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22701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Маркетинговые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оказание услуг по исследованию рынка, общественного мнения, касающегося социальных, экономических, политических и других проблем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22801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Услуги по организации ярмарок, выставок, конференций и симпозиумов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организацию ярмарок, выставок, семинаров, конференций и симпозиумов, участие в них;</w:t>
            </w:r>
            <w:r w:rsidRPr="00CC700B">
              <w:rPr>
                <w:sz w:val="18"/>
                <w:szCs w:val="18"/>
              </w:rPr>
              <w:br/>
              <w:t>Платежи за аренду выставочных площадей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22901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Аудиовизуальные и связанные с ними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оказание услуг по созданию художественных (игровых) фильмов (на кинопленке, видеокассетах, компакт-дисках, иных носителях информации), радио- и телевизионных программ и музыкальных записей;</w:t>
            </w:r>
            <w:r w:rsidRPr="00CC700B">
              <w:rPr>
                <w:sz w:val="18"/>
                <w:szCs w:val="18"/>
              </w:rPr>
              <w:br/>
              <w:t xml:space="preserve">Платежи за аренду аудиовизуальных и связанных с ними </w:t>
            </w:r>
            <w:r w:rsidRPr="00CC700B">
              <w:rPr>
                <w:sz w:val="18"/>
                <w:szCs w:val="18"/>
              </w:rPr>
              <w:lastRenderedPageBreak/>
              <w:t>продуктов, а также плата за доступ к кодированным телевизионным каналам (услуги кабельного и спутникового телевидения и др.);</w:t>
            </w:r>
            <w:r w:rsidRPr="00CC700B">
              <w:rPr>
                <w:sz w:val="18"/>
                <w:szCs w:val="18"/>
              </w:rPr>
              <w:br/>
              <w:t>Платежи за прокат, а также гонорары, получаемые актерами, продюсерами, постановщиками, режиссерами за создание литературных сценариев; Платежи, получаемые ими за предоставление средствам массовой информации права пользования этими объектами (кроме ситуации, когда они являются наемными сотрудниками организаций, осуществляющих платежи)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23101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Жилищно-коммунальные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Плата за жилищно-коммунальные услуги и плата за пользование жилым помещением, возмещение расходов на электроэнергию;</w:t>
            </w:r>
            <w:r w:rsidRPr="00CC700B">
              <w:rPr>
                <w:sz w:val="18"/>
                <w:szCs w:val="18"/>
              </w:rPr>
              <w:br/>
              <w:t>Плата за коммунальные услуги, оказываемые юридическим лицам. Вывоз твердых бытовых отходов, водоотведение, канализация и т.д.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23102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Возмещение стоимости всех видов энергии, газа, воды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Возмещение абоненту субабонентом стоимости всех видов энергии, газа, воды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23201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Социальные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социальные услуги территориальных центров социального обслуживания населения;</w:t>
            </w:r>
            <w:r w:rsidRPr="00CC700B">
              <w:rPr>
                <w:sz w:val="18"/>
                <w:szCs w:val="18"/>
              </w:rPr>
              <w:br/>
              <w:t>Платежи за социальные услуги стационарных учреждений социального обслуживания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23301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Государственные товары и услуги, не отнесенные к другим категориям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Услуги, оказываемые государственными органами и организациями;</w:t>
            </w:r>
            <w:r w:rsidRPr="00CC700B">
              <w:rPr>
                <w:sz w:val="18"/>
                <w:szCs w:val="18"/>
              </w:rPr>
              <w:br/>
              <w:t>Поставки товаров, оказание услуг (за исключением связанных со строительством) дипломатическим представительствам и консульским учреждениям, международным организациям, военным подразделениям, оборонным ведомствам и другим официальным институциональным единицам (таким как миссии по предоставлению помощи, государственные агентства содействия туризму, распространению информации и развитию торговли) иностранных государств, расположенных на территории Республики Беларусь;</w:t>
            </w:r>
            <w:r w:rsidRPr="00CC700B">
              <w:rPr>
                <w:sz w:val="18"/>
                <w:szCs w:val="18"/>
              </w:rPr>
              <w:br/>
              <w:t>Приобретение товаров и услуг (за исключением связанных со строительством) дипломатическими представительствами и консульскими учреждениями, военными подразделениями, оборонными ведомствами Республики Беларусь, расположенными на территории других государств;</w:t>
            </w:r>
            <w:r w:rsidRPr="00CC700B">
              <w:rPr>
                <w:sz w:val="18"/>
                <w:szCs w:val="18"/>
              </w:rPr>
              <w:br/>
              <w:t>Сборы за выдачу виз и оказание других услуг дипломатическими представительствами и консульскими учреждениями;</w:t>
            </w:r>
            <w:r w:rsidRPr="00CC700B">
              <w:rPr>
                <w:sz w:val="18"/>
                <w:szCs w:val="18"/>
              </w:rPr>
              <w:br/>
              <w:t>Платежи за право пользования земельными участками и природными ресурсами, за право на добычу минеральных ресурсов, за право ловли рыбы, использования леса и пастбища;</w:t>
            </w:r>
            <w:r w:rsidRPr="00CC700B">
              <w:rPr>
                <w:sz w:val="18"/>
                <w:szCs w:val="18"/>
              </w:rPr>
              <w:br/>
              <w:t>Плата за услуги судебной медицинской экспертизы, фельдъегерской службы, выдачу технических паспортов, выдачу свидетельств, справок. Платежи за подарочные сертификаты.</w:t>
            </w:r>
            <w:r w:rsidRPr="00CC700B">
              <w:rPr>
                <w:sz w:val="18"/>
                <w:szCs w:val="18"/>
              </w:rPr>
              <w:br/>
              <w:t>Плата, взимаемая при осуществление административных процедур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23401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Партнерские программы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денежных средств в рамках партнерских (бонусных) программ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23501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услуги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библиотечное и музейное обслуживание, оказание услуг архивов, прочих услуг в сфере культуры и спорта (организация спортивных мероприятий, питание и проживание спортсменов);</w:t>
            </w:r>
            <w:r w:rsidRPr="00CC700B">
              <w:rPr>
                <w:sz w:val="18"/>
                <w:szCs w:val="18"/>
              </w:rPr>
              <w:br/>
              <w:t>Оплата услуг за организацию лотерей и азартных игр посредством телевидения или глобальной компьютерной сети Интернет, а также других услуг, оказываемых физическим лицам;</w:t>
            </w:r>
            <w:r w:rsidRPr="00CC700B">
              <w:rPr>
                <w:sz w:val="18"/>
                <w:szCs w:val="18"/>
              </w:rPr>
              <w:br/>
              <w:t xml:space="preserve">Платежи за оказание услуг, не вошедших в перечисленные коды операций (например, возмещение стоимости оказанных услуг по гарантийному ремонту, услуги по поиску персонала, услуги службы охраны и службы розыска, услуги кондиционирования воздуха, фотографические и издательские услуги, письменный и устный перевод, уборка помещений и чистка фасадов зданий, услуги по проведению санитарного, ветеринарного и фитоконтроля, услуги </w:t>
            </w:r>
            <w:r w:rsidRPr="00CC700B">
              <w:rPr>
                <w:sz w:val="18"/>
                <w:szCs w:val="18"/>
              </w:rPr>
              <w:lastRenderedPageBreak/>
              <w:t>таможенных агентов и аварийных комиссаров, риэлтерские услуги, услуги ландшафтных дизайнеров и дизайнеров интерьеров и другие деловые услуги)</w:t>
            </w:r>
          </w:p>
        </w:tc>
      </w:tr>
      <w:tr w:rsidR="001113B3" w:rsidTr="00CC700B">
        <w:tc>
          <w:tcPr>
            <w:tcW w:w="9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ind w:firstLine="1077"/>
              <w:outlineLvl w:val="3"/>
              <w:rPr>
                <w:sz w:val="18"/>
                <w:szCs w:val="18"/>
              </w:rPr>
            </w:pPr>
            <w:bookmarkStart w:id="7" w:name="Par1544"/>
            <w:bookmarkEnd w:id="7"/>
            <w:r w:rsidRPr="00CC700B">
              <w:rPr>
                <w:sz w:val="18"/>
                <w:szCs w:val="18"/>
              </w:rPr>
              <w:lastRenderedPageBreak/>
              <w:t>3. Заработная плата и иные выплаты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Заработная плата и приравненные к ней выплаты, предназначенные для зачисления на текущий (расчетный) банковский счет с базовыми условиями обслуживания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Заработная плата в значении, установленном статьей 57 Трудового кодекса Республики Беларусь, стимулирующие и компенсирующие выплаты, устанавливаемые нанимателем на основании коллективного договора, соглашения, иных локальных правовых актов и трудового договора, другие выплаты и пособия, на которые работник имеет право в соответствии с законодательством, материальная помощь, алименты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30102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Заработная плата и приравненные к ней выплаты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Заработная плата в значении, установленном статьей 57 Трудового кодекса Республики Беларусь. Стимулирующие и компенсирующие выплаты, устанавливаемые нанимателем на основании коллективного договора, соглашения, иных локальных правовых актов и трудового договора, другие выплаты и пособия, на которые работник имеет право в соответствии с законодательством, материальная помощь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30103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Алименты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Алименты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30104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Удержания из заработной платы и приравненных к ней выплат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Удержания из заработной платы и приравненных к ней выплат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Оплата по договору подряда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Оплата по договору подряда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Стипендии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Стипендии, надбавки к стипендиям и материальная помощь обучающимся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Выплаты социального характера, кроме предназначенных для зачисления на текущий (расчетный) банковский счет с базовыми условиями обслуживания в обязательном порядке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Пенсии, выплачиваемые (экспортируемые) в Республику Беларусь в соответствии с международными договорами Республики Беларусь, пенсии военнослужащих, лиц начальствующего и рядового состава органов внутренних дел, Следственного комитета, Государственного комитета судебных экспертиз, органов и подразделений по чрезвычайным ситуациям и органов финансовых расследований Комитета государственного контроля, иные выплаты социального характера, не подлежащие в обязательном порядке в соответствии с законодательством зачислению на текущий (расчетный) банковский счет с базовыми условиями обслуживания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30402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Выплаты социального характера, предназначенные для зачисления на текущий (расчетный) банковский счет с базовыми условиями обслуживания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социального характера согласно постановлению Совета Министров Республики Беларусь и Национального банка Республики Беларусь от 22 февраля 2022 г. N 93/3 "Об определении перечня выплат социального характера"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Удержание из пенсий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Удержание из пенсий, выплачиваемых (экспортируемых) в Республику Беларусь в соответствии с международными договорами Республики Беларусь, которое производит Фонд социальной защиты населения Министерства труда и социальной защиты как излишне выплаченных денежных средств пенсионеру вследствие злоупотреблений с его стороны (представление документов с заведомо неправильными сведениями, сокрытия факта работы и т.п.)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Доход индивидуального предпринимателя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дохода индивидуального предпринимателя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Выплаты участникам (акционерам)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участнику (акционеру) организации при ликвидации хозяйственного общества, при выходе (исключении) из состава участников при ликвидации хозяйственного общества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Субсидии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субсидий;</w:t>
            </w:r>
            <w:r w:rsidRPr="00CC700B">
              <w:rPr>
                <w:sz w:val="18"/>
                <w:szCs w:val="18"/>
              </w:rPr>
              <w:br/>
              <w:t>Выделение денежных средств из бюджета, государственных внебюджетных фондов, инвестиционных фондов, сформированных в соответствии с актами Президента Республики Беларусь, бюджета Союзного государства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30901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выплаты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Прочие выплаты физическим лицам, не вошедшие в вышеперечисленные категории</w:t>
            </w:r>
          </w:p>
        </w:tc>
      </w:tr>
      <w:tr w:rsidR="001113B3" w:rsidTr="00CC700B">
        <w:tc>
          <w:tcPr>
            <w:tcW w:w="9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ind w:firstLine="1077"/>
              <w:outlineLvl w:val="3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4. Финансовые операции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 xml:space="preserve">Перевод денежных средств в рамках одного юридического </w:t>
            </w:r>
            <w:r>
              <w:lastRenderedPageBreak/>
              <w:t>лица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lastRenderedPageBreak/>
              <w:t>Перевод денежных средств в рамках одного юридического лица.</w:t>
            </w:r>
            <w:r w:rsidRPr="00CC700B">
              <w:rPr>
                <w:sz w:val="18"/>
                <w:szCs w:val="18"/>
              </w:rPr>
              <w:br/>
            </w:r>
            <w:r w:rsidRPr="00CC700B">
              <w:rPr>
                <w:sz w:val="18"/>
                <w:szCs w:val="18"/>
              </w:rPr>
              <w:lastRenderedPageBreak/>
              <w:t>Финансирование филиалов, представительств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40102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Перевод денежных средств в рамках холдинга, государственного объединения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в рамках холдинга, государственного объединения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Переводы между физическими лицами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Переводы денежных средств между физическими лицами (переводы, не связанные с предпринимательской деятельностью)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Передача денежных средств правопреемнику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Безвозмездная передача денежных средств правопреемнику организации при ее реорганизации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Передача денежных средств в пределах одного собственника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Безвозмездная передача денежных средств в пределах одного собственника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переводы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Переводы, связанные с выигрышами в лотерее и прочее, не вошедшее в вышеперечисленные категории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40107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в профсоюзные организации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Перечисления организациями в профсоюзные организации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40108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денежных средств на текущий (расчетный) банковский счет индивидуального предпринимателя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Перечисления на текущий (расчетный) банковский счет индивидуального предпринимателя. Пополнение текущего (расчетного) банковского счета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40109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денежных средств на текущий (расчетный) банковский счет физического лица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денежных средств на текущий (расчетный) банковский счет физического лица. Пополнение текущего (расчетного) банковского счета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40110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Выдача наличных денежных средств с текущего (расчетного) банковского счета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Выдача наличных денежных средств с текущего (расчетного) банковского счета юридического лица и физического лица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40111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Перечисления в фонды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Перечисления в государственные и негосударственные фонды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Покупка электронных денег физическими лицами (за исключением индивидуальных предпринимателей, нотариусов)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физическим лицом (за исключением индивидуального предпринимателя, нотариуса) денежных средств для покупки электронных денег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40202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Покупка электронных денег юридическими лицами, индивидуальными предпринимателями, нотариусами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юридическим лицом, индивидуальным предпринимателем, нотариусом денежных средств для покупки электронных денег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40203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Погашение электронных денег физическим лицам (за исключением индивидуальных предпринимателей, нотариусов)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физическому лицу (за исключением индивидуального предпринимателя, нотариуса) - владельцу электронного кошелька при погашении электронных денег, числящихся в электронном кошельке этого физического лица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40204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Погашение электронных денег физическим лицам (за исключением индивидуальных предпринимателей, нотариусов)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юридическому лицу, индивидуальному предпринимателю, нотариусу, физическому лицу при погашении физическому лицу числящихся в электронном кошельке электронных денег путем направления причитающихся физическому лицу денежных средств по поручению этого физического лица получателям - юридическому лицу, индивидуальному предпринимателю, нотариусу, иному физическому лицу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40205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Погашение электронных денег физическим лицам (за исключением индивидуальных предпринимателей, нотариусов)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юридическому лицу, индивидуальному предпринимателю, нотариусу, физическому лицу при распространении электронных денег с одновременным их погашением физическому лицу путем направления денежных средств по поручению этого физического лица получателям - юридическому лицу, индивидуальному предпринимателю, нотариусу, физическому лицу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40206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Погашение электронных денег юридическим лицам, индивидуальным предпринимателям, нотариусам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владельцу электронного кошелька - юридическому лицу, индивидуальному предпринимателю, нотариусу при погашении электронных денег, числящихся в электронном кошельке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40207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Распространение электронных денег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агентом банку-эмитенту в связи с распространением электронных денег банка-эмитента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40208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Распространение электронных денег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банком-эмитентом агенту в связи с распространением электронных денег банка-эмитента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Перевод денежных средств, принятых платежных агентом на специальный счет, открытый у расчетного агента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средств, принятых платежным агентом на специальный счет, открытый у расчетного агента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40302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Сборный платеж в платежной системе в едином расчетном и информационном пространстве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административным процедурам, налогам, сборам и сопутствующим услугам, принятые посредством единого расчетного и информационного пространства в адрес более одного производителя услуг в рамках одного выставленного требования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40303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Платежи E-POS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денежных средств, принятых посредством сервиса E-POS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принятых банком от субъекта хозяйствования наличных денежных средств для дальнейшего зачисления на текущие (расчетные) банковские счета субъектов хозяйствования (кроме полученных субъектом хозяйствования с использованием кассового оборудования)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Прием наличных денежных средств в белорусских рублях (кроме принятых с использованием кассового оборудования, торговых автоматов, автоматических электронных аппаратов) от юридических лиц, их подразделений, индивидуальных предпринимателей, нотариусов, осуществляющих нотариальную деятельность в нотариальных бюро, для зачисления (перечисления) на их текущие (расчетные) банковские счета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40402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принятых банком от субъекта хозяйствования наличных денежных средств, полученных субъектом хозяйствования с использованием кассового оборудования, для дальнейшего зачисления на текущие (расчетные) банковские счета субъектов хозяйствования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Прием от юридических лиц, их подразделений, индивидуальных предпринимателей, нотариусов, осуществляющих нотариальную деятельность в нотариальных бюро, наличных денежных средств в белорусских рублях, принятых ими с использованием кассового оборудования, торговых автоматов, автоматических электронных аппаратов, для зачисления (перечисления) на их текущие (расчетные) банковские счета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Вознаграждение оператора сервиса онлайн-заимствования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юридическими и физическими лицами вознаграждения оператору сервиса онлайн-заимствования по договору возмездного оказания услуг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Возмещение работникам денежных средств, израсходованных в интересах нанимателя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работникам денежных средств в счет возмещения израсходованных ими денежных средств в интересах нанимателя для приобретения товаров (работ, услуг), а также по иным обязательствам в интересах юридического лица, его подразделения, индивидуального предпринимателя и личных денежных средств членов профессиональных союзов на указанные цели в интересах профессиональных союзов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40602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работником неизрасходованных сумм, выданных под отчет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работником неизрасходованных сумм, выданных под отчет для совершения текущих операций по приобретению товаров (работ) услуг, а также по иным обязательствам в интересах юридического лица, индивидуального предпринимателя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40603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Возмещение расходов работником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Возмещение работником стоимости питания, работ (услуг), приобретенных для этого работника и (или) его родственников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40604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принятых от физических лиц наличных денежных средств для дальнейшего зачисления на текущие (расчетные) банковские счета субъектов хозяйствования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Прочие зачисления денежных средств, принятых банком от физических лиц в наличной форме, не вошедшие в вышеперечисленные категории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 xml:space="preserve">Услуги по обеспечению </w:t>
            </w:r>
            <w:r>
              <w:lastRenderedPageBreak/>
              <w:t>электронного перевода денежных средств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lastRenderedPageBreak/>
              <w:t xml:space="preserve">Оплата услуг по обеспечению электронного перевода </w:t>
            </w:r>
            <w:r w:rsidRPr="00CC700B">
              <w:rPr>
                <w:sz w:val="18"/>
                <w:szCs w:val="18"/>
              </w:rPr>
              <w:lastRenderedPageBreak/>
              <w:t>денежных средств при проведении межбанковских расчетов в системе BISS;</w:t>
            </w:r>
            <w:r w:rsidRPr="00CC700B">
              <w:rPr>
                <w:sz w:val="18"/>
                <w:szCs w:val="18"/>
              </w:rPr>
              <w:br/>
              <w:t>Оплата услуг по обеспечению перевода денежных средств при проведении мгновенных платежей в системе мгновенных платежей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40801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Перевод денежных средств в доверительное управление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в доверительное управление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40802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денежных средств, переданных в доверительное управление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денежных средств, переданных в доверительное управление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40803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Доход по операциям доверительного управления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Выплата дохода клиенту по операциям доверительного управления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гарантийного взноса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Взнос для участия в конференции, аукционе, тендере;</w:t>
            </w:r>
            <w:r w:rsidRPr="00CC700B">
              <w:rPr>
                <w:sz w:val="18"/>
                <w:szCs w:val="18"/>
              </w:rPr>
              <w:br/>
              <w:t>Перечисление организатору конкурса потенциальными поставщиками-участниками конкурса денег в обеспечение конкурсных заявок и исполнения договора, в том числе договора о государственных закупках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40902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гарантийного взноса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взноса за участие в конференции, аукционе, тендере;</w:t>
            </w:r>
            <w:r w:rsidRPr="00CC700B">
              <w:rPr>
                <w:sz w:val="18"/>
                <w:szCs w:val="18"/>
              </w:rPr>
              <w:br/>
              <w:t>Возврат суммы обеспечения конкурсной заявки и исполнения договора, в том числе договора о государственных закупках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41001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Средства гарантийного фонда на организованном рынке (биржа, организатор торговли ценными бумагами, клиринговая организация)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и возврат денежных средств гарантийных фондов на организованном рынке (биржи, организатора торговли ценными бумагами, клиринговой организации)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Покупка/продажа иностранной валюты на биржевом рынке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эквивалента в белорусских рублях за покупку/продажу иностранной валюты на бирже. Перечисление/возврат клирингового обеспечения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41102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Покупка иностранной валюты на внебиржевом рынке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эквивалента белорусских рублей для покупки иностранной валюты у банка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41103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Продажа иностранной валюты на внебиржевом рынке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эквивалента белорусских рублей от продажи иностранной валюты на внебиржевом рынке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41104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Вознаграждение за проведение валютно-обменных операций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Вознаграждение за проведение валютно-обменных операций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41105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Вознаграждение за оказание биржевых услуг на валютном рынке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биржевых/клиринговых сборов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Размещение денежных средств в банковский вклад (депозит)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для размещения в банковский вклад (депозит);</w:t>
            </w:r>
            <w:r w:rsidRPr="00CC700B">
              <w:rPr>
                <w:sz w:val="18"/>
                <w:szCs w:val="18"/>
              </w:rPr>
              <w:br/>
              <w:t>Пополнение банковского вклада (депозита)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41202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денежных средств, размещенных в банковский вклад (депозит)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денежных средств, размещенных в банковский вклад (депозит)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41203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Выплата процентов по банковскому вкладу (депозиту)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Выплата процентов по банковскому вкладу (депозиту)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41204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денежных средств на счет по учету средств, полученных в качестве обеспечения исполнения обязательств (в том числе средств гарантийного депозита денег)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на счет по учету средств, полученных в качестве обеспечения исполнения обязательств (в том числе средств гарантийного депозита денег)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41205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(использование) денежных средств, размещенных на счете по учету средств, полученных в качестве обеспечения исполнения обязательств (в том числе средств гарантийного депозита денег)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(использование) денежных средств со счета по учету средств, полученных в качестве обеспечения исполнения обязательств (в том числе средств гарантийного депозита денег)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41206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 xml:space="preserve">Выплата процентов по договорам гарантийного </w:t>
            </w:r>
            <w:r>
              <w:lastRenderedPageBreak/>
              <w:t>депозита (денежных средств, полученных в качестве обеспечения исполнения обязательств (в том числе средств гарантийного депозита денег)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lastRenderedPageBreak/>
              <w:t xml:space="preserve">Выплата процентов по договорам гарантийного депозита (денежных средств, полученных в качестве обеспечения исполнения обязательств (в том числе средств гарантийного </w:t>
            </w:r>
            <w:r w:rsidRPr="00CC700B">
              <w:rPr>
                <w:sz w:val="18"/>
                <w:szCs w:val="18"/>
              </w:rPr>
              <w:lastRenderedPageBreak/>
              <w:t>депозита денег)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41301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Предоставление кредитов и займов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перечислением денежных средств в рамках предоставленных кредитов и займов банками, небанковскими кредитно-финансовыми организациями, микрофинансовыми организациями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41302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(погашение) кредитов, займов и уплата процентов за пользование ими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предоставленным банками, небанковскими кредитно-финансовыми организациями, микрофинансовыми организациями кредитам и займам (погашение основного долга, уплата процентов за пользование)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41303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излишне перечисленного кредита и займа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излишне перечисленного основного долга по кредиту и займу банком, небанковской кредитно-финансовой организацией, микрофинансовой организацией клиенту, а также суммы начисленных процентов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41304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Предоставление денежных средств по договорам субординированного займа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Предоставление денежных средств по договорам субординированного займа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41305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денежных средств по договорам субординированного займа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основного долга по договорам субординированного займа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41306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Выплата процентов по договорам субординированного займа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Выплата процентов по договорам субординированного займа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Предоставление межбанковского кредита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перечислением денежных средств в рамках предоставленного межбанковского кредита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41402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(погашение) межбанковского кредита и уплата процентов за пользование им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предоставленному межбанковскому кредиту (погашение основного долга, уплата процентов за пользование)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денежных средств для размещения в межбанковский вклад (депозит)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размещением денежных средств в межбанковский вклад (депозит)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41502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межбанковского вклада (депозита) и процентов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денежных средств, размещенных в межбанковский вклад (депозит) и процентов по нему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41503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денежных средств на счет по учету средств, полученных от банков в качестве обеспечения исполнения обязательств (задаток)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Перевод денежных средств на счет по учету средств, полученных от банков в качестве обеспечения исполнения обязательств (задаток)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41504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денежных средств, размещенных на счете по учету средств, полученных от банков в качестве обеспечения исполнения обязательств (задаток)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денежных средств, размещенных на счете по учету средств, полученных от банков в качестве обеспечения исполнения обязательств (задаток)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Плата за расчетное и (или) банковское кассовое обслуживание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денежных средств банку в оплату за расчетное и (или) банковское кассовое обслуживание, в том числе за оказание услуг по ведению текущих (расчетных) банковских счетов, использование систем дистанционного банковского обслуживания. Плата за обслуживание корреспондентских счетов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Плата за расчетное и (или) банковское кассовое обслуживание при осуществлении операций с банковскими платежными карточками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денежных средств банку в оплату за расчетное и (или) банковское кассовое обслуживание при проведении операций с банковскими платежными карточками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 xml:space="preserve">Плата за расчетное и (или) банковское кассовое </w:t>
            </w:r>
            <w:r>
              <w:lastRenderedPageBreak/>
              <w:t>обслуживание при осуществлении операций с электронными деньгами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lastRenderedPageBreak/>
              <w:t xml:space="preserve">Перечисление денежных средств банку в оплату за расчетное и (или) банковское кассовое обслуживание при </w:t>
            </w:r>
            <w:r w:rsidRPr="00CC700B">
              <w:rPr>
                <w:sz w:val="18"/>
                <w:szCs w:val="18"/>
              </w:rPr>
              <w:lastRenderedPageBreak/>
              <w:t>проведении операций с электронными деньгами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41604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Плата за расчетное и (или) банковское кассовое обслуживание при осуществлении операций с платежными инструментами, за исключением банковских платежных карточек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денежных средств банку в оплату за расчетное и (или) банковское кассовое обслуживание при проведении операций с платежными инструментами, за исключением банковских платежных карточек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Проценты по текущим (расчетным) банковским счетам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процентов по текущим (расчетным) банковским счетам, в том числе с использованием банковской платежной карточки (выплаты процентов за пользование денежными средствами, находящимися на счете (за остаток денежных средств на счете)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Выплата вознаграждения за выдачу наличных денежных средств держателям банковских платежных карточек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банком-эквайером организации торговли (сервиса) суммы вознаграждения за осуществление организацией торговли (сервиса) выдачи от имени и по поручению банка-эквайера наличных денежных средств держателям банковских платежных карточек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41607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Выплата вознаграждения за проведение операций оплаты в безналичной форме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денежных средств банком в качестве вознаграждения за проведение клиентом операций оплаты в безналичной форме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41608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(зачисление) денежных средств по операциям при использовании банковских платежных карточек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(зачисление) денежных средств организации торговли (сервиса) за реализованные организацией торговли (сервиса) товары (работы, услуги), оплаченные при использовании банковских платежных карточек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41609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(зачисление) денежных средств по операциям выдачи наличных денежных средств при использовании банковских платежных карточек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(зачисление) денежных средств организации торговли (сервиса) в качестве возмещения за выдачу держателям банковских платежных карточек наличных денежных средств от имени и по поручению банка-эквайера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41610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(зачисление) денежных средств по операциям при использовании банковских платежных карточек в программно-технической инфраструктуре банка-эквайера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(зачисление) денежных средств по операциям при использовании банковских платежных карточек в программно-технической инфраструктуре банка-эквайера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41611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(зачисление) денежных средств по операциям при использовании платежных инструментов, за исключением банковских платежных карточек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(зачисление) денежных средств организации торговли (сервиса) за реализованные организацией торговли (сервиса) товары (работы, услуги), оплаченные при использовании платежных инструментов, за исключением банковских платежных карточек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Факторинг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(вознаграждения), связанные с договором финансирования под уступку денежного требования (факторинга), включая операции по первоначальному финансированию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41702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Платежи в рамках договора перевода долга (уступки трава требования)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в рамках исполнения договоров перевода долга (уступки трава требования)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Приобретение долговых ценных бумаг (облигаций, векселей) (за исключением государственных ценных бумаг)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Приобретение долговых ценных бумаг (облигаций, векселей) (за исключением государственных ценных бумаг)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Приобретение государственных ценных бумаг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Приобретение государственных ценных бумаг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41902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Погашение (выкуп) государственных ценных бумаг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средств на погашение (выкуп) государственных ценных бумаг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42001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 xml:space="preserve">Погашение (выкуп) долговых </w:t>
            </w:r>
            <w:r>
              <w:lastRenderedPageBreak/>
              <w:t>ценных бумаг (облигаций, векселей) (за исключением государственных ценных бумаг)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lastRenderedPageBreak/>
              <w:t xml:space="preserve">Перечисление средств на погашение (выкуп) долговых </w:t>
            </w:r>
            <w:r w:rsidRPr="00CC700B">
              <w:rPr>
                <w:sz w:val="18"/>
                <w:szCs w:val="18"/>
              </w:rPr>
              <w:lastRenderedPageBreak/>
              <w:t>ценных бумаг (облигациям, векселям) (за исключением государственных ценных бумаг)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42002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Приобретение (выкуп) долевых ценных бумаг (акций, инвестиционных паев)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Приобретение (выкуп) долевых ценных бумаг (акций, инвестиционных паев)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Доходы по долговым ценным бумагам (облигациям, векселям) (за исключением государственных ценных бумаг)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доходов (процентных доходов) по долговым ценным бумагам (облигациям, векселям) (за исключением государственных ценных бумаг)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42102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Доходы по государственным ценным бумагам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процентных доходов по государственным ценным бумагам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42103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Доходы по долевым ценным бумагам (акциям, инвестиционным паям)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дивидендов по долевым ценным бумагам (акциям, инвестиционным паям)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Проведение биржевых операций с ценными бумагами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Резервирование денежных средств для участия в торгах ценными бумагами; уменьшение резерва (вывод) денежных средств, ранее направленных для участия в торгах ценными бумагами; проведение расчетов по результатам торгов ценными бумагами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Вознаграждение за оказание услуг организатора торговли ценными бумагами, клиринговой организации на рынке ценных бумаг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сборов, установленных организатором торговли ценными бумагами /клиринговой организацией (биржевых, клиринговых, листинговых сборов)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Вознаграждение за оказание услуг профессиональным участникам рынка ценных бумаг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профессиональному участнику рынка ценных бумаг вознаграждения в соответствии с договором на оказание услуг, возмещение расходов профессиональному участнику рынка ценны-х бумаг, связанных с исполнением этих договоров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денежных средств по сделкам РЕПО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денежных средств по сделкам РЕПО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Проведение операций с финансовыми инструментами срочных сделок (производными ценными бумагами) на организованном рынке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денежных средств в оплату услуг по организации торгов финансовыми инструментами срочных сделок на организованном рынке; резервирование денежных средств для участия в организованных торгах финансовыми инструментами срочных сделок; уменьшение резерва (вывод) денежных средств, ранее направленных для участия в торгах финансовыми инструментами срочных сделок на организованном рынке; проведение расчетов по результатам торгов финансовыми инструментами срочных сделок на организованном рынке; доходы/расходы по операциям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42602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Вознаграждение за оказание биржевых услуг на срочном рынке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Вознаграждение за проведение операций на срочном рынке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Финансовая аренда (лизинг)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(в том числе лизинговые платежи и выкупная стоимость), связанные с исполнением договоров финансовой аренды (лизинга)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Операция по аккредитиву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(зачисление, списание) денежных средств между участниками аккредитивной формы расчетов в соответствии с условиями аккредитива, в том числе перечисление денежных средств на счет для учета денежных средств, используемых для осуществления расчетов в форме аккредитива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42802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Комиссии по аккредитивам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(зачисление, списание) сумм вознаграждений, дисконта, комиссий за совершение операций по аккредитивам, а также возмещение расходов за совершение операций по аккредитивам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Операция по гарантии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(зачисление, списание) денежных средств между участниками гарантийных отношений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42902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Комиссии по гарантии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(зачисление, списание) сумм вознаграждений (комиссий) и возмещение расходов за совершение операций по банковским гарантиям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43001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с документарным инкассо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 xml:space="preserve">Перечисление (зачисление, списание) денежных средств между участниками инкассовой формы расчетов, в </w:t>
            </w:r>
            <w:r w:rsidRPr="00CC700B">
              <w:rPr>
                <w:sz w:val="18"/>
                <w:szCs w:val="18"/>
              </w:rPr>
              <w:lastRenderedPageBreak/>
              <w:t>соответствии с условиями инкассо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43002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Комиссии по документарному инкассо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сумм вознаграждений (комиссий) и возмещение расходов за совершение операций с документарным инкассо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с банковским платежным обязательством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(зачисление, списание) денежных средств между участниками банковского платежного обязательства в соответствии с условиями банковского платежного обязательства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43102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Комиссии по банковскому платежному обязательству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(зачисление, списание) сумм вознаграждений, дисконта, комиссий за совершение операций по банковскому платежному обязательству, а также возмещение расходов за совершение операций по банковскому платежному обязательству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Беспоставочные внебиржевые финансовые инструменты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соглашениям о совершении операций с беспоставочными внебиржевыми финансовыми инструментами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43202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Взносы в гарантийный фонд, формируемый Национальным форекс-центром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в гарантийный фонд, формируемый Национальным форекс-центром, взносов форекс-компаний, банков, небанковских кредитно-финансовых организаций и их возврат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43203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Выплаты из гарантийного фонда Национального форекс-центра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из гарантийного фонда Национального форекс-центра юридическим и физическим лицам по обязательствам форекс-компаний, банков, небанковских кредитно-финансовых организацией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43204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Плата за услуги Национального форекс-центра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оказанием Национальным форекс-центром услуг юридическим лицам, в том числе форекс-компаниям, банкам, небанковским кредитно-финансовым организациям (плата за услуги регистрации, обработки данных, размещение информации, предоставление программного обеспечения и иных услуг, связанных с осуществлением функций Национального форекс-центра)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Платежи рейтинговому агентству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рейтинговому агентству по договору на осуществление рейтинговых действий и услуг, связанных с кредитными рейтингами, а также по договору на оказание дополнительных услуг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Платежи, связанные с кассовым обслуживанием, инкассацией, перевозкой наличных денежных средств и иных ценностей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кассовым обслуживанием, в том числе банков, перечислением денежных средств по операциям подкрепления, вывоза излишков, банкнотным операциям (покупки и продажи наличных денежных средств), приема выручки, инкассацией, перевозкой, перечислением излишков, недостач, предоставлением услуг хранения (банковского и удаленного) наличных денежных средств, документов и иных ценностей, перечислением штрафных санкций, вознаграждения за совершенные операции, прочие платежи, связанные с движением денежной наличности и иных ценностей, включая драгоценные металлы, драгоценные камни и монеты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услуги, оказываемые банками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Вознаграждение за выдачу справок, заверенных копий платежных документов, оформление платежных документов, Интернет-эквайринг, установку терминального оборудования, предоставление специальных помещений или находящихся в них сейфов для банковского хранения документов и ценностей и прочие услуги банка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Взносы банков в резерв государственного учреждения "Агентство по гарантированному возмещению банковских вкладов (депозитов) физических лиц"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Обязательные взносы банков в резерв государственного учреждения "Агентство по гарантированному возмещению банковских вкладов (депозитов) физических лиц" в соответствии с Законом Республики Беларусь от 8 июля 2008 г. N 369-З "О гарантированном возмещении банковских вкладов (депозитов) физических лиц"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43602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Выплаты из резерва государственного учреждения "Агентство по гарантированному возмещению банковских вкладов (депозитов) физических лиц"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из резерва государственного учреждения "Агентство по гарантированному возмещению банковских вкладов (депозитов) физических лиц" на цели, предусмотренные Законом Республики Беларусь "О гарантированном возмещении банковских вкладов (депозитов) физических лиц"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43603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 xml:space="preserve">Вознаграждение </w:t>
            </w:r>
            <w:r>
              <w:lastRenderedPageBreak/>
              <w:t>государственного учреждения "Агентство по гарантированному возмещению банковских вкладов (депозитов) физических лиц"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lastRenderedPageBreak/>
              <w:t xml:space="preserve">Вознаграждение за выполнение функций управляющего в </w:t>
            </w:r>
            <w:r w:rsidRPr="00CC700B">
              <w:rPr>
                <w:sz w:val="18"/>
                <w:szCs w:val="18"/>
              </w:rPr>
              <w:lastRenderedPageBreak/>
              <w:t>деле о банкротстве банка в соответствии с Законом Республики Беларусь от 13 июля 2012 г. N 415-З "Об экономической несостоятельности (банкротстве)"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43604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Пеня в резерв государственного учреждения "Агентство по гарантированному возмещению банковских вкладов (депозитов) физических лиц"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Пеня в резерв государственного учреждения "Агентство по гарантированному возмещению банковских вкладов (депозитов) физических лиц" в соответствии с Законом Республики Беларусь "О гарантированном возмещении банковских вкладов (депозитов) физических лиц"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43605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Погашение банком задолженности перед государственным учреждением "Агентство по гарантированному возмещению банковских вкладов (депозитов) физических лиц" по предъявленным требованиям.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Погашение банком задолженности перед государственным учреждением "Агентство по гарантированному возмещению банковских вкладов (депозитов) физических лиц" по произведенным выплатам возмещения банковских вкладов (депозитов) физических лиц и расходов, возникших в связи с исполнением государственным учреждением "Агентство по гарантированному возмещению банковских вкладов (депозитов) физических лиц" обязательств по возмещению банковских вкладов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43606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Выплата возмещения банковского вклада (депозита) в безналичном порядке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Выплата возмещения банковского вклада (депозита) в безналичном порядке в соответствии с Законом Республики Беларусь "О гарантированном возмещении банковских вкладов (депозитов) физических лиц"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республиканского унитарного предприятия почтовой связи "Белпочта"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осуществляемые республиканским унитарным предприятием почтовой связи "Белпочта" в пользу банков;</w:t>
            </w:r>
            <w:r w:rsidRPr="00CC700B">
              <w:rPr>
                <w:sz w:val="18"/>
                <w:szCs w:val="18"/>
              </w:rPr>
              <w:br/>
              <w:t>Платежи, осуществляемые банками в пользу республиканского унитарного предприятия почтовой связи "Белпочта"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взносы, связанные со страхованием жизни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Страховые взносы по видам страхования, относящимся к страхованию жизни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выплаты, связанные со страхованием жизни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страхового обеспечения по видам страхования, относящимся к страхованию жизни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взносы по видам добровольного страхования, не относящимся к страхованию жизни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Страховые взносы по видам добровольного страхования, не относящимся к страхованию жизни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выплаты по видам добровольного страхования, не относящимся к страхованию жизни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страхового возмещения и страхового обеспечения по видам добровольного страхования, не относящимся к страхованию жизни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взносы по видам обязательного страхования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Страховые взносы по видам обязательного страхования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выплаты по видам обязательного страхования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страхового возмещения и страхового обеспечения по видам обязательного страхования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43807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взносы, связанные с перестрахованием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Перестраховочные премии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43808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возмещения, связанные с перестрахованием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Возмещение доли убытков по рискам, принятым/переданным в перестрахование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43809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взносы по страхованию (перестрахованию) экспортных рисков, рисков невозврата (непогашения) кредита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Взносы по страхованию (перестрахованию) экспортных рисков, рисков невозврата (непогашения) кредита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43810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Страховые возмещения, связанные со страхованием экспортных рисков, рисков невозврата (непогашения) кредита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Возмещения по договорам страхования экспортных рисков, рисков невозврата (непогашения) кредита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43901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 xml:space="preserve">Взносы в международные </w:t>
            </w:r>
            <w:r>
              <w:lastRenderedPageBreak/>
              <w:t>организации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lastRenderedPageBreak/>
              <w:t>Взносы в международные организации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44001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Техническая и гуманитарная помощь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в виде гуманитарной или технической помощи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Оплата неустойки по гражданско-правовым договорам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Оплата в виде неустойки (штрафы, пени) по гражданско-правовым и иным договорам, возмещение вреда (брак продукции, простой автотранспортных средств и др.), убытков (в т.ч. упущенной выгоды)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Безвозмездная (спонсорская) помощь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в виде безвозмездной (спонсорской) помощи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Членские взносы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Уплата вступительных, паевых и членских взносов в размерах, предусмотренных уставами и (или) учредительными договорами общественных, религиозных, иных некоммерческих организаций (в том числе товарищество собственников, организации застройщиков, гаражный кооператив, садоводческому товариществу, дачному кооперативу, кооперативу, осуществляющему эксплуатацию автомобильных стоянок)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44302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Возмещение некоммерческой организации, лицу, управляющему недвижимым имуществом совместного домовладения, расходов, связанных с содержанием и эксплуатацией недвижимого имущества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Возмещение товариществу собственников (организации застройщиков, гаражному кооперативу, садоводческому товариществу, дачному кооперативу, кооперативу, осуществляющему эксплуатацию автомобильных стоянок), лицу, управляющему недвижимым имуществом совместного домовладения, стоимости приобретенных товаров (работ, услуг), связанных с содержанием и эксплуатацией недвижимого имущества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Приобретение инструментов участия в капитале (акций, долей, инвестиционных паёв и др.)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средств за приобретение акций, паев, доли в хозяйственном обществе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44402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Внесение денежных средств в уставный фонд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Внесение денежных средств в уставный фонд организаций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44403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средств, внесенных в уставный фонд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средств, внесенных в уставный фонд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44404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Вклад в имущество хозяйственного общества, не приводящий к увеличению уставного фонда и изменению размера долей (номинальной стоимости акций), принадлежащих его участникам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Вклад в имущество хозяйственного общества, не приводящий к увеличению уставного фонда и изменению размера долей (номинальной стоимости акций), принадлежащих его участникам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44405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Прочие дивиденды и приравненные к дивидендам доходы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Выплата доходов, начисленных собственнику, участнику(ам) хозяйственного общества, унитарного предприятия в порядке распределения прибыли, остающейся после налогообложения, возврат излишне перечисленных дивидендов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44501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Предоставление займов между организациями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перечислением денежных средств в рамках предоставленных займов, имеющих место между организациями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44502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займов между организациями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основного долга по предоставленным займам, имеющим место между организациями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44503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Проценты по займам между организациями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процентов за пользование займами, имеющими место между организациями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44504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Предоставление займов между организациями и физическими лицами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перечислением денежных средств в рамках предоставленных займов, имеющих место между организациями и физическими лицами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44505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займов между организациями и физическими лицами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основного долга по предоставленным займам, имеющим место между организациями и физическими лицами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44506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Проценты по займам между организациями и физическими лицами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процентов за пользование займами, имеющими место между организациями и физическими лицами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44507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Предоставление займов между физическими лицами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перечислением денежных средств в рамках предоставленных займов, имеющих место между физическими лицами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44508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Возврат займов между физическими лицами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Возврат основного долга по предоставленным займам, имеющим место между физическими лицами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44509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Проценты по займам между физическими лицами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процентов за пользование займами, имеющими место между физическими лицами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44601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Цифровые знаки (токены), являющиеся обязательством их эмитента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цифровые знаки (токены), являющиеся обязательством их эмитента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44701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Проценты за пользование денежными средствами, предоставленными на финансирование венчурных проектов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Проценты за предоставление в пользование денежных средств на финансирование венчурных проектов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44801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Платежи в порядке привлечения к субсидиарной ответственности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от лиц, несущих субсидиарную ответственность по обязательствам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44901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средств фондов предупредительных (превентивных) мероприятий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средств фондов предупредительных (превентивных) мероприятий (кроме поступающих в рамках целевого финансирования из бюджета)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45001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Проценты по прочим активам/обязательствам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Выплаты процентов за пользование прочими активами/обязательствами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45002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с прочими финансовыми активами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предоставлению средств в форме финансовых активов, не вошедших в вышеперечисленные категории, а также их возврат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45003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с прочими обязательствами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привлечению средств в форме финансовых активов, не вошедших в вышеперечисленные категории, а также их возврат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45101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с прочими финансовыми услугами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по финансовым услугам не вошедшие в вышеперечисленные категории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45201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Перечисление средств фонда обязательных резервов, размещаемого в Национальном банке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Перечисление средств фонда обязательных резервов, размещаемого в Национальном банке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45301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Отчисления государственному учреждению "Администрация Парка высоких технологий", штрафные санкции за неуплату (несвоевременную уплату) отчислений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Отчисления государственному учреждению "Администрация Парка высоких технологий", штрафные санкции за неуплату (несвоевременную уплату) отчислений в соответствии с Положением о Парке высоких технологий, утвержденным Декретом Президента Республики Беларусь от 22 сентября 2005 N 12, и договором об условиях деятельности резидента Парка высоких технологий</w:t>
            </w:r>
          </w:p>
        </w:tc>
      </w:tr>
      <w:tr w:rsidR="001113B3" w:rsidTr="00CC700B">
        <w:tc>
          <w:tcPr>
            <w:tcW w:w="9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ind w:firstLine="1077"/>
              <w:outlineLvl w:val="3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5. Операции с капиталом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50101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Приобретение (выбытие) непроизведенных нефинансовых активов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приобретением и продажей природных объектов, включая земельные участки, прав на минеральные ресурсы, прав на лесной фонд, водные объекты;</w:t>
            </w:r>
            <w:r w:rsidRPr="00CC700B">
              <w:rPr>
                <w:sz w:val="18"/>
                <w:szCs w:val="18"/>
              </w:rPr>
              <w:br/>
              <w:t>Платежи за имущественные права:</w:t>
            </w:r>
            <w:r w:rsidRPr="00CC700B">
              <w:rPr>
                <w:sz w:val="18"/>
                <w:szCs w:val="18"/>
              </w:rPr>
              <w:br/>
              <w:t>на объекты промышленной собственности: изобретения, полезные модели, промышленные образцы, топологии интегральных схем, секреты производства (ноу-хау), селекционные достижения, средства индивидуализации участников гражданского оборота товаров, услуг, другие объекты интеллектуальной собственности, на которые распространяется право промышленной собственности;</w:t>
            </w:r>
            <w:r w:rsidRPr="00CC700B">
              <w:rPr>
                <w:sz w:val="18"/>
                <w:szCs w:val="18"/>
              </w:rPr>
              <w:br/>
              <w:t>на произведения науки, литературы и искусства, являющиеся объектами авторского права:</w:t>
            </w:r>
            <w:r w:rsidRPr="00CC700B">
              <w:rPr>
                <w:sz w:val="18"/>
                <w:szCs w:val="18"/>
              </w:rPr>
              <w:br/>
              <w:t xml:space="preserve">права на первичные произведения: литературные, научные (статьи, монографии, отчеты), драматические и музыкально-драматические, произведения хореографии и пантомимы и другие сценарные произведения, музыкальные произведения с текстом или без текста, аудиовизуальные произведения (кино-, теле- и видеофильмы, диафильмы и другие кино- и телепроизведения), произведения скульптуры, живописи, графики, литографии и другие произведения изобразительного искусства, произведения прикладного искусства, произведения архитектуры, градостроительства и садово-паркового искусства, фотографические произведения и произведения, полученные способами, аналогичными фотографии, карты, планы, эскизы, иллюстрации и пластические произведения, относящиеся к географии, </w:t>
            </w:r>
            <w:r w:rsidRPr="00CC700B">
              <w:rPr>
                <w:sz w:val="18"/>
                <w:szCs w:val="18"/>
              </w:rPr>
              <w:lastRenderedPageBreak/>
              <w:t>топографии и другим наукам;</w:t>
            </w:r>
            <w:r w:rsidRPr="00CC700B">
              <w:rPr>
                <w:sz w:val="18"/>
                <w:szCs w:val="18"/>
              </w:rPr>
              <w:br/>
              <w:t>права на производные произведения: переводы, обработки, аннотации, рефераты, резюме, обзоры, инсценировки, музыкальные аранжировки, другие переработки произведений науки, литературы и искусства;</w:t>
            </w:r>
            <w:r w:rsidRPr="00CC700B">
              <w:rPr>
                <w:sz w:val="18"/>
                <w:szCs w:val="18"/>
              </w:rPr>
              <w:br/>
              <w:t>права на составные произведения: сборники, энциклопедии, антологии, атласы, другие составные произведения;</w:t>
            </w:r>
            <w:r w:rsidRPr="00CC700B">
              <w:rPr>
                <w:sz w:val="18"/>
                <w:szCs w:val="18"/>
              </w:rPr>
              <w:br/>
              <w:t>на объекты смежных прав: исполнения, постановки, фонограммы, передачи организаций эфирного и кабельного телевидения;</w:t>
            </w:r>
            <w:r w:rsidRPr="00CC700B">
              <w:rPr>
                <w:sz w:val="18"/>
                <w:szCs w:val="18"/>
              </w:rPr>
              <w:br/>
              <w:t>на программы для ЭВМ и компьютерные базы данных;</w:t>
            </w:r>
            <w:r w:rsidRPr="00CC700B">
              <w:rPr>
                <w:sz w:val="18"/>
                <w:szCs w:val="18"/>
              </w:rPr>
              <w:br/>
              <w:t>на использование объектов интеллектуальной собственности, вытекающие из лицензионных и авторских договоров;</w:t>
            </w:r>
            <w:r w:rsidRPr="00CC700B">
              <w:rPr>
                <w:sz w:val="18"/>
                <w:szCs w:val="18"/>
              </w:rPr>
              <w:br/>
              <w:t>пользования природными ресурсами, землей;</w:t>
            </w:r>
            <w:r w:rsidRPr="00CC700B">
              <w:rPr>
                <w:sz w:val="18"/>
                <w:szCs w:val="18"/>
              </w:rPr>
              <w:br/>
              <w:t>Прочие: лицензии на осуществление вида деятельности, лицензии на осуществление внешнеторговых и квотируемых операций, лицензии на использование опыта специалистов, права доверительного управления имуществом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lastRenderedPageBreak/>
              <w:t>50201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Капитальные трансферты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которые предназначены для возмещения затрат, связанных с приобретением основного капитала (инвестиционные гранты на приобретение основных фондов, безвозмездная (спонсорская) помощь учреждениям образования на покрытие расходов по строительству учебных корпусов, библиотек, лабораторий, физкультурно-оздоровительных объектов и другое); Выплаты на безвозмездной основе денежных средств, связанных с получением наследства;</w:t>
            </w:r>
            <w:r w:rsidRPr="00CC700B">
              <w:rPr>
                <w:sz w:val="18"/>
                <w:szCs w:val="18"/>
              </w:rPr>
              <w:br/>
              <w:t>Компенсационные поступления и выплаты в связи с существенным ущербом, нанесенным капитальным активам и не покрываемым страхованием или другими серьезными повреждениями незастрахованного имущества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50301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Недвижимость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связанные с приобретением и отчуждением капитальных строений (зданий, сооружений), изолированных помещений, земельных участков и другого недвижимого имущества, которые не учитываются как доля в уставном фонде. Также включаются платежи за участие в строительстве жилья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50302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Реализация предприятия как имущественного комплекса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в связи с приобретением (реализацией) предприятия как имущественного комплекса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50303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Товарный знак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имущественные права (фирменные наименования, товарные знаки)</w:t>
            </w:r>
          </w:p>
        </w:tc>
      </w:tr>
      <w:tr w:rsidR="001113B3" w:rsidTr="00CC700B">
        <w:tc>
          <w:tcPr>
            <w:tcW w:w="9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ind w:firstLine="1077"/>
              <w:outlineLvl w:val="3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9. Прочие операции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90101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по платежам в бюджет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Зачисление, возврат, распределение платежей путем перевода денежных средств на счета (со счетов) по учету средств бюджетов всех уровней, бюджетов государственных внебюджетных фондов и иных государственных средств. Таможенные платежи, вывозные таможенные пошли. Государственные пошлины. Патентные пошлины. Ввозные таможенные пошлины. Сборы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90102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по платежам во внебюджетные фонды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Зачисление (возврат излишне уплаченных) платежей в государственный внебюджетный фонд социальной защиты населения Республики Беларусь (обязательные страховые взносы, взносы на профессиональное пенсионное страхование, иные платежи в бюджет фонда)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90103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по внебюджетным средствам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Зачисление (возврат излишне уплаченных) внебюджетных средств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90104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по платежам из бюджета (кроме возврата излишне уплаченных сумм)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Казначейские операции по финансированию расходов и иных обязательств бюджета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90105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Операции по платежам за счет внебюджетных средств (кроме возврата излишне уплаченных сумм)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Казначейские операции по финансированию расходов за счет внебюджетных средств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90201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Цифровые знаки (токены), не являющиеся обязательством их эмитента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 за цифровые знаки (токены), не являющиеся обязательством их эмитента</w:t>
            </w: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90301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 xml:space="preserve">Выплаты по требованиям, </w:t>
            </w:r>
            <w:r>
              <w:lastRenderedPageBreak/>
              <w:t>вытекающим из трудовых отношений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90302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Возмещение вреда, причиненного жизни или здоровью гражданина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90303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Выплаты в случае потери кормильца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90304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Выплаты по требованиям о выплате авторского вознаграждения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90305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Возмещение ущерба, причиненного преступлением или административным правонарушением, а также морального вреда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113B3" w:rsidTr="00CC700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90401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Default="001113B3" w:rsidP="008F6129">
            <w:pPr>
              <w:pStyle w:val="ConsPlusNormal"/>
            </w:pPr>
            <w:r>
              <w:t>Другие операции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13B3" w:rsidRPr="00CC700B" w:rsidRDefault="001113B3" w:rsidP="008F6129">
            <w:pPr>
              <w:pStyle w:val="ConsPlusNormal"/>
              <w:rPr>
                <w:sz w:val="18"/>
                <w:szCs w:val="18"/>
              </w:rPr>
            </w:pPr>
            <w:r w:rsidRPr="00CC700B">
              <w:rPr>
                <w:sz w:val="18"/>
                <w:szCs w:val="18"/>
              </w:rPr>
              <w:t>Платежи, которые невозможно классифицировать &lt;3&gt;</w:t>
            </w:r>
          </w:p>
        </w:tc>
      </w:tr>
    </w:tbl>
    <w:p w:rsidR="001113B3" w:rsidRPr="00B52B93" w:rsidRDefault="001113B3" w:rsidP="00B52B93">
      <w:pPr>
        <w:pStyle w:val="a3"/>
        <w:ind w:left="-142"/>
        <w:jc w:val="both"/>
        <w:rPr>
          <w:b/>
          <w:sz w:val="28"/>
          <w:szCs w:val="28"/>
        </w:rPr>
      </w:pPr>
    </w:p>
    <w:sectPr w:rsidR="001113B3" w:rsidRPr="00B52B93" w:rsidSect="00627BFE">
      <w:footerReference w:type="default" r:id="rId2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ABA" w:rsidRDefault="00857ABA" w:rsidP="00627BFE">
      <w:pPr>
        <w:spacing w:after="0" w:line="240" w:lineRule="auto"/>
      </w:pPr>
      <w:r>
        <w:separator/>
      </w:r>
    </w:p>
  </w:endnote>
  <w:endnote w:type="continuationSeparator" w:id="0">
    <w:p w:rsidR="00857ABA" w:rsidRDefault="00857ABA" w:rsidP="006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99134"/>
      <w:docPartObj>
        <w:docPartGallery w:val="Page Numbers (Bottom of Page)"/>
        <w:docPartUnique/>
      </w:docPartObj>
    </w:sdtPr>
    <w:sdtEndPr/>
    <w:sdtContent>
      <w:p w:rsidR="00627BFE" w:rsidRDefault="00627BF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96">
          <w:rPr>
            <w:noProof/>
          </w:rPr>
          <w:t>1</w:t>
        </w:r>
        <w:r>
          <w:fldChar w:fldCharType="end"/>
        </w:r>
      </w:p>
    </w:sdtContent>
  </w:sdt>
  <w:p w:rsidR="00627BFE" w:rsidRDefault="00627BF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ABA" w:rsidRDefault="00857ABA" w:rsidP="00627BFE">
      <w:pPr>
        <w:spacing w:after="0" w:line="240" w:lineRule="auto"/>
      </w:pPr>
      <w:r>
        <w:separator/>
      </w:r>
    </w:p>
  </w:footnote>
  <w:footnote w:type="continuationSeparator" w:id="0">
    <w:p w:rsidR="00857ABA" w:rsidRDefault="00857ABA" w:rsidP="00627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BAF"/>
    <w:multiLevelType w:val="hybridMultilevel"/>
    <w:tmpl w:val="AD6EE25C"/>
    <w:lvl w:ilvl="0" w:tplc="576AF08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6412AC8"/>
    <w:multiLevelType w:val="hybridMultilevel"/>
    <w:tmpl w:val="6118421E"/>
    <w:lvl w:ilvl="0" w:tplc="FA5C449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2E35234"/>
    <w:multiLevelType w:val="hybridMultilevel"/>
    <w:tmpl w:val="9BD83D76"/>
    <w:lvl w:ilvl="0" w:tplc="8AD0CB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D7B85"/>
    <w:multiLevelType w:val="hybridMultilevel"/>
    <w:tmpl w:val="8F2C0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848F9"/>
    <w:multiLevelType w:val="hybridMultilevel"/>
    <w:tmpl w:val="5434DFD4"/>
    <w:lvl w:ilvl="0" w:tplc="8AD0CB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6DDD"/>
    <w:multiLevelType w:val="hybridMultilevel"/>
    <w:tmpl w:val="0BC86D94"/>
    <w:lvl w:ilvl="0" w:tplc="8AD0CB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07744"/>
    <w:multiLevelType w:val="hybridMultilevel"/>
    <w:tmpl w:val="6E289414"/>
    <w:lvl w:ilvl="0" w:tplc="8AD0CB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31EBA"/>
    <w:multiLevelType w:val="hybridMultilevel"/>
    <w:tmpl w:val="B8E0180C"/>
    <w:lvl w:ilvl="0" w:tplc="B276E5D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CFB63AC"/>
    <w:multiLevelType w:val="hybridMultilevel"/>
    <w:tmpl w:val="F3DE47DA"/>
    <w:lvl w:ilvl="0" w:tplc="8AD0CBE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246FF1"/>
    <w:multiLevelType w:val="hybridMultilevel"/>
    <w:tmpl w:val="F8F0C880"/>
    <w:lvl w:ilvl="0" w:tplc="01B4C42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3DC4746">
      <w:start w:val="1"/>
      <w:numFmt w:val="lowerLetter"/>
      <w:lvlText w:val="%2."/>
      <w:lvlJc w:val="left"/>
      <w:pPr>
        <w:ind w:left="1440" w:hanging="360"/>
      </w:pPr>
    </w:lvl>
    <w:lvl w:ilvl="2" w:tplc="A9300B30">
      <w:start w:val="1"/>
      <w:numFmt w:val="lowerRoman"/>
      <w:lvlText w:val="%3."/>
      <w:lvlJc w:val="right"/>
      <w:pPr>
        <w:ind w:left="2160" w:hanging="180"/>
      </w:pPr>
    </w:lvl>
    <w:lvl w:ilvl="3" w:tplc="787CB5D2">
      <w:start w:val="1"/>
      <w:numFmt w:val="decimal"/>
      <w:lvlText w:val="%4."/>
      <w:lvlJc w:val="left"/>
      <w:pPr>
        <w:ind w:left="2880" w:hanging="360"/>
      </w:pPr>
    </w:lvl>
    <w:lvl w:ilvl="4" w:tplc="B3CE6612">
      <w:start w:val="1"/>
      <w:numFmt w:val="lowerLetter"/>
      <w:lvlText w:val="%5."/>
      <w:lvlJc w:val="left"/>
      <w:pPr>
        <w:ind w:left="3600" w:hanging="360"/>
      </w:pPr>
    </w:lvl>
    <w:lvl w:ilvl="5" w:tplc="3C005EC6">
      <w:start w:val="1"/>
      <w:numFmt w:val="lowerRoman"/>
      <w:lvlText w:val="%6."/>
      <w:lvlJc w:val="right"/>
      <w:pPr>
        <w:ind w:left="4320" w:hanging="180"/>
      </w:pPr>
    </w:lvl>
    <w:lvl w:ilvl="6" w:tplc="26145456">
      <w:start w:val="1"/>
      <w:numFmt w:val="decimal"/>
      <w:lvlText w:val="%7."/>
      <w:lvlJc w:val="left"/>
      <w:pPr>
        <w:ind w:left="5040" w:hanging="360"/>
      </w:pPr>
    </w:lvl>
    <w:lvl w:ilvl="7" w:tplc="CC66E518">
      <w:start w:val="1"/>
      <w:numFmt w:val="lowerLetter"/>
      <w:lvlText w:val="%8."/>
      <w:lvlJc w:val="left"/>
      <w:pPr>
        <w:ind w:left="5760" w:hanging="360"/>
      </w:pPr>
    </w:lvl>
    <w:lvl w:ilvl="8" w:tplc="4ED222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38DE"/>
    <w:multiLevelType w:val="hybridMultilevel"/>
    <w:tmpl w:val="AA5E7598"/>
    <w:lvl w:ilvl="0" w:tplc="6B224F1E">
      <w:start w:val="1"/>
      <w:numFmt w:val="decimal"/>
      <w:pStyle w:val="2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6479EC"/>
    <w:multiLevelType w:val="hybridMultilevel"/>
    <w:tmpl w:val="825C8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71570"/>
    <w:multiLevelType w:val="hybridMultilevel"/>
    <w:tmpl w:val="32262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B2740"/>
    <w:multiLevelType w:val="hybridMultilevel"/>
    <w:tmpl w:val="AE7AFBAC"/>
    <w:lvl w:ilvl="0" w:tplc="4C8855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C33D8"/>
    <w:multiLevelType w:val="hybridMultilevel"/>
    <w:tmpl w:val="222E8EC4"/>
    <w:lvl w:ilvl="0" w:tplc="9156F2BC">
      <w:start w:val="1"/>
      <w:numFmt w:val="bullet"/>
      <w:lvlText w:val=""/>
      <w:lvlJc w:val="left"/>
      <w:pPr>
        <w:tabs>
          <w:tab w:val="num" w:pos="981"/>
        </w:tabs>
        <w:ind w:left="98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  <w:num w:numId="11">
    <w:abstractNumId w:val="6"/>
  </w:num>
  <w:num w:numId="12">
    <w:abstractNumId w:val="14"/>
  </w:num>
  <w:num w:numId="13">
    <w:abstractNumId w:val="10"/>
  </w:num>
  <w:num w:numId="14">
    <w:abstractNumId w:val="1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63"/>
    <w:rsid w:val="000013C3"/>
    <w:rsid w:val="00046D14"/>
    <w:rsid w:val="00051506"/>
    <w:rsid w:val="00054DF4"/>
    <w:rsid w:val="000569A1"/>
    <w:rsid w:val="0005748F"/>
    <w:rsid w:val="00057748"/>
    <w:rsid w:val="000D749B"/>
    <w:rsid w:val="000D77DE"/>
    <w:rsid w:val="000E1FCD"/>
    <w:rsid w:val="001113B3"/>
    <w:rsid w:val="001647B9"/>
    <w:rsid w:val="00175712"/>
    <w:rsid w:val="00192DEF"/>
    <w:rsid w:val="001A70E2"/>
    <w:rsid w:val="001B26D8"/>
    <w:rsid w:val="001D6114"/>
    <w:rsid w:val="001E6EA1"/>
    <w:rsid w:val="001F0F05"/>
    <w:rsid w:val="001F7C21"/>
    <w:rsid w:val="002031ED"/>
    <w:rsid w:val="00243F5E"/>
    <w:rsid w:val="00244016"/>
    <w:rsid w:val="00245996"/>
    <w:rsid w:val="00265663"/>
    <w:rsid w:val="00277B87"/>
    <w:rsid w:val="00296F71"/>
    <w:rsid w:val="002B1066"/>
    <w:rsid w:val="002C0E89"/>
    <w:rsid w:val="002E2A1F"/>
    <w:rsid w:val="002E75E8"/>
    <w:rsid w:val="00354E31"/>
    <w:rsid w:val="0035536F"/>
    <w:rsid w:val="003606EE"/>
    <w:rsid w:val="00372FF3"/>
    <w:rsid w:val="003813F1"/>
    <w:rsid w:val="003A6CD1"/>
    <w:rsid w:val="003B54C4"/>
    <w:rsid w:val="003E4085"/>
    <w:rsid w:val="003F3A86"/>
    <w:rsid w:val="00431EBC"/>
    <w:rsid w:val="0043473F"/>
    <w:rsid w:val="0046024D"/>
    <w:rsid w:val="0046749A"/>
    <w:rsid w:val="004823EE"/>
    <w:rsid w:val="004E5892"/>
    <w:rsid w:val="004F055D"/>
    <w:rsid w:val="005003C0"/>
    <w:rsid w:val="00517F13"/>
    <w:rsid w:val="0052658A"/>
    <w:rsid w:val="00540B8E"/>
    <w:rsid w:val="00540E09"/>
    <w:rsid w:val="005668A8"/>
    <w:rsid w:val="00573F48"/>
    <w:rsid w:val="005A01F3"/>
    <w:rsid w:val="005B16E0"/>
    <w:rsid w:val="005C31D9"/>
    <w:rsid w:val="005F0D92"/>
    <w:rsid w:val="005F5B2B"/>
    <w:rsid w:val="00607B36"/>
    <w:rsid w:val="00610DED"/>
    <w:rsid w:val="006163BB"/>
    <w:rsid w:val="00627BFE"/>
    <w:rsid w:val="006365E0"/>
    <w:rsid w:val="00654FB9"/>
    <w:rsid w:val="00655109"/>
    <w:rsid w:val="00693DB9"/>
    <w:rsid w:val="006A02BA"/>
    <w:rsid w:val="006A1974"/>
    <w:rsid w:val="006B692F"/>
    <w:rsid w:val="006C362F"/>
    <w:rsid w:val="006E361C"/>
    <w:rsid w:val="007032A9"/>
    <w:rsid w:val="00736426"/>
    <w:rsid w:val="007458BC"/>
    <w:rsid w:val="00775C28"/>
    <w:rsid w:val="007B0834"/>
    <w:rsid w:val="007C5B8D"/>
    <w:rsid w:val="00832EB3"/>
    <w:rsid w:val="008341F2"/>
    <w:rsid w:val="00851249"/>
    <w:rsid w:val="0085359D"/>
    <w:rsid w:val="00857ABA"/>
    <w:rsid w:val="008826E5"/>
    <w:rsid w:val="008A7ACA"/>
    <w:rsid w:val="008B2664"/>
    <w:rsid w:val="008C0D4C"/>
    <w:rsid w:val="00927D6F"/>
    <w:rsid w:val="00952ABA"/>
    <w:rsid w:val="00953DF3"/>
    <w:rsid w:val="009547F7"/>
    <w:rsid w:val="00960283"/>
    <w:rsid w:val="00977096"/>
    <w:rsid w:val="009814F1"/>
    <w:rsid w:val="009830E9"/>
    <w:rsid w:val="00996E88"/>
    <w:rsid w:val="00997BEB"/>
    <w:rsid w:val="00A22F18"/>
    <w:rsid w:val="00A27E90"/>
    <w:rsid w:val="00AA52D3"/>
    <w:rsid w:val="00AC2F20"/>
    <w:rsid w:val="00AE14EA"/>
    <w:rsid w:val="00AE54C3"/>
    <w:rsid w:val="00AF0807"/>
    <w:rsid w:val="00B05F80"/>
    <w:rsid w:val="00B310CD"/>
    <w:rsid w:val="00B42139"/>
    <w:rsid w:val="00B52B93"/>
    <w:rsid w:val="00B73627"/>
    <w:rsid w:val="00B95A06"/>
    <w:rsid w:val="00BA049E"/>
    <w:rsid w:val="00BA29EB"/>
    <w:rsid w:val="00BA36A8"/>
    <w:rsid w:val="00BB14BC"/>
    <w:rsid w:val="00BB1D97"/>
    <w:rsid w:val="00BC3208"/>
    <w:rsid w:val="00BC7BF2"/>
    <w:rsid w:val="00C61807"/>
    <w:rsid w:val="00CB201E"/>
    <w:rsid w:val="00CB3057"/>
    <w:rsid w:val="00CC700B"/>
    <w:rsid w:val="00CD2BF2"/>
    <w:rsid w:val="00D0444F"/>
    <w:rsid w:val="00D54D87"/>
    <w:rsid w:val="00DC030E"/>
    <w:rsid w:val="00DE4B34"/>
    <w:rsid w:val="00DF35BC"/>
    <w:rsid w:val="00DF5A5C"/>
    <w:rsid w:val="00E2308E"/>
    <w:rsid w:val="00E318A7"/>
    <w:rsid w:val="00E62EE2"/>
    <w:rsid w:val="00E65FF7"/>
    <w:rsid w:val="00E66C90"/>
    <w:rsid w:val="00E961AB"/>
    <w:rsid w:val="00EE24E7"/>
    <w:rsid w:val="00EE27BD"/>
    <w:rsid w:val="00EE57D6"/>
    <w:rsid w:val="00F07816"/>
    <w:rsid w:val="00F137F6"/>
    <w:rsid w:val="00F14D17"/>
    <w:rsid w:val="00F23BFC"/>
    <w:rsid w:val="00F40408"/>
    <w:rsid w:val="00F441B2"/>
    <w:rsid w:val="00F7270E"/>
    <w:rsid w:val="00FC333B"/>
    <w:rsid w:val="00FF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B36B"/>
  <w15:chartTrackingRefBased/>
  <w15:docId w15:val="{FE2A65B0-203C-470B-A2F6-7C87571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31EBC"/>
    <w:pPr>
      <w:keepNext/>
      <w:numPr>
        <w:numId w:val="13"/>
      </w:numPr>
      <w:pBdr>
        <w:top w:val="single" w:sz="4" w:space="1" w:color="auto"/>
        <w:bottom w:val="single" w:sz="4" w:space="1" w:color="auto"/>
      </w:pBdr>
      <w:spacing w:before="240" w:after="24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1. Абзац списка,Bullet List,Bullet Number,FooterText,Indention_list,RSHB_Table-Normal,Table-Normal,UL,numbered,Àáçàö ìàðêèðîâàíííûé,Àáçàö ñïèñêà,Ïðåäóñëîâèÿ,Øàã ïðîöåññà,Абзац маркированнный,Нумерованный список_ФТ,Предусловия,Шаг процесса"/>
    <w:basedOn w:val="a"/>
    <w:link w:val="a4"/>
    <w:uiPriority w:val="34"/>
    <w:qFormat/>
    <w:rsid w:val="00F23BF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7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7BFE"/>
  </w:style>
  <w:style w:type="paragraph" w:styleId="a7">
    <w:name w:val="footer"/>
    <w:basedOn w:val="a"/>
    <w:link w:val="a8"/>
    <w:uiPriority w:val="99"/>
    <w:unhideWhenUsed/>
    <w:rsid w:val="00627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7BFE"/>
  </w:style>
  <w:style w:type="paragraph" w:styleId="a9">
    <w:name w:val="No Spacing"/>
    <w:uiPriority w:val="1"/>
    <w:qFormat/>
    <w:rsid w:val="003606EE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caption"/>
    <w:basedOn w:val="a"/>
    <w:next w:val="ab"/>
    <w:qFormat/>
    <w:rsid w:val="00DC030E"/>
    <w:pPr>
      <w:tabs>
        <w:tab w:val="left" w:pos="1134"/>
        <w:tab w:val="left" w:pos="1843"/>
        <w:tab w:val="left" w:pos="2552"/>
        <w:tab w:val="left" w:pos="3261"/>
        <w:tab w:val="left" w:pos="3969"/>
        <w:tab w:val="left" w:pos="4678"/>
        <w:tab w:val="left" w:pos="5387"/>
        <w:tab w:val="left" w:pos="6096"/>
        <w:tab w:val="left" w:pos="6804"/>
        <w:tab w:val="left" w:pos="7513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ab">
    <w:name w:val="Normal Indent"/>
    <w:basedOn w:val="a"/>
    <w:uiPriority w:val="99"/>
    <w:semiHidden/>
    <w:unhideWhenUsed/>
    <w:rsid w:val="00DC030E"/>
    <w:pPr>
      <w:ind w:left="708"/>
    </w:pPr>
  </w:style>
  <w:style w:type="paragraph" w:customStyle="1" w:styleId="ConsPlusNormal">
    <w:name w:val="ConsPlusNormal"/>
    <w:rsid w:val="001113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31EBC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21">
    <w:name w:val="Body Text 2"/>
    <w:basedOn w:val="a"/>
    <w:link w:val="22"/>
    <w:rsid w:val="00431E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0"/>
    <w:link w:val="21"/>
    <w:rsid w:val="00431EBC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c">
    <w:name w:val="Hyperlink"/>
    <w:basedOn w:val="a0"/>
    <w:uiPriority w:val="99"/>
    <w:semiHidden/>
    <w:unhideWhenUsed/>
    <w:rsid w:val="00977096"/>
    <w:rPr>
      <w:color w:val="0563C1"/>
      <w:u w:val="single"/>
    </w:rPr>
  </w:style>
  <w:style w:type="character" w:customStyle="1" w:styleId="a4">
    <w:name w:val="Абзац списка Знак"/>
    <w:aliases w:val="1 Знак,1. Абзац списка Знак,Bullet List Знак,Bullet Number Знак,FooterText Знак,Indention_list Знак,RSHB_Table-Normal Знак,Table-Normal Знак,UL Знак,numbered Знак,Àáçàö ìàðêèðîâàíííûé Знак,Àáçàö ñïèñêà Знак,Ïðåäóñëîâèÿ Знак"/>
    <w:basedOn w:val="a0"/>
    <w:link w:val="a3"/>
    <w:uiPriority w:val="34"/>
    <w:locked/>
    <w:rsid w:val="00977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biztips.co/purpose-code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13985</Words>
  <Characters>79721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Тараканова Маргарита Александровна</dc:creator>
  <cp:keywords/>
  <dc:description/>
  <cp:lastModifiedBy>Суровцев Андрей Вячеславович</cp:lastModifiedBy>
  <cp:revision>2</cp:revision>
  <dcterms:created xsi:type="dcterms:W3CDTF">2025-02-07T08:03:00Z</dcterms:created>
  <dcterms:modified xsi:type="dcterms:W3CDTF">2025-02-07T08:03:00Z</dcterms:modified>
</cp:coreProperties>
</file>